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E7" w:rsidRPr="00CC0359" w:rsidRDefault="00A467E7" w:rsidP="00582E93">
      <w:pPr>
        <w:jc w:val="right"/>
      </w:pPr>
    </w:p>
    <w:p w:rsidR="00A467E7" w:rsidRPr="00CC0359" w:rsidRDefault="00A467E7" w:rsidP="00582E93">
      <w:pPr>
        <w:rPr>
          <w:i/>
          <w:sz w:val="22"/>
          <w:szCs w:val="22"/>
        </w:rPr>
      </w:pPr>
      <w:r w:rsidRPr="00CC0359">
        <w:rPr>
          <w:i/>
          <w:sz w:val="22"/>
          <w:szCs w:val="22"/>
        </w:rPr>
        <w:t>Zamawiający:</w:t>
      </w:r>
    </w:p>
    <w:p w:rsidR="00A467E7" w:rsidRPr="00CC0359" w:rsidRDefault="00A467E7" w:rsidP="00582E93">
      <w:pPr>
        <w:jc w:val="center"/>
        <w:rPr>
          <w:b/>
        </w:rPr>
      </w:pPr>
      <w:r w:rsidRPr="00CC0359">
        <w:rPr>
          <w:b/>
        </w:rPr>
        <w:t>Powiatowy Zarząd Dróg w Grodzisku Mazowieckim</w:t>
      </w:r>
    </w:p>
    <w:p w:rsidR="00A467E7" w:rsidRPr="00CC0359" w:rsidRDefault="00A467E7" w:rsidP="00582E93">
      <w:pPr>
        <w:jc w:val="center"/>
        <w:rPr>
          <w:sz w:val="22"/>
          <w:szCs w:val="22"/>
        </w:rPr>
      </w:pPr>
      <w:r w:rsidRPr="00CC0359">
        <w:rPr>
          <w:sz w:val="22"/>
          <w:szCs w:val="22"/>
        </w:rPr>
        <w:t>05 – 825 Grodzisk Mazowiecki, ul. Traugutta 41</w:t>
      </w:r>
    </w:p>
    <w:p w:rsidR="00A467E7" w:rsidRPr="00CC0359" w:rsidRDefault="00A467E7" w:rsidP="00582E93">
      <w:pPr>
        <w:jc w:val="center"/>
        <w:rPr>
          <w:sz w:val="22"/>
          <w:szCs w:val="22"/>
          <w:lang w:val="en-US"/>
        </w:rPr>
      </w:pPr>
      <w:r w:rsidRPr="00CC0359">
        <w:rPr>
          <w:sz w:val="22"/>
          <w:szCs w:val="22"/>
        </w:rPr>
        <w:t xml:space="preserve">tel./fax. </w:t>
      </w:r>
      <w:r w:rsidRPr="00CC0359">
        <w:rPr>
          <w:sz w:val="22"/>
          <w:szCs w:val="22"/>
          <w:lang w:val="en-US"/>
        </w:rPr>
        <w:t xml:space="preserve">(0 – 22) 724 – 05 – 70 </w:t>
      </w:r>
    </w:p>
    <w:p w:rsidR="00A467E7" w:rsidRPr="00CC0359" w:rsidRDefault="00A467E7" w:rsidP="00582E93">
      <w:pPr>
        <w:jc w:val="center"/>
        <w:rPr>
          <w:sz w:val="22"/>
          <w:szCs w:val="22"/>
          <w:lang w:val="en-US"/>
        </w:rPr>
      </w:pPr>
      <w:hyperlink r:id="rId7" w:history="1">
        <w:r w:rsidRPr="00CC0359">
          <w:rPr>
            <w:rStyle w:val="Hyperlink"/>
            <w:color w:val="auto"/>
            <w:sz w:val="22"/>
            <w:szCs w:val="22"/>
            <w:lang w:val="en-US"/>
          </w:rPr>
          <w:t>www.pzdgm.pl</w:t>
        </w:r>
      </w:hyperlink>
      <w:r w:rsidRPr="00CC0359">
        <w:rPr>
          <w:sz w:val="22"/>
          <w:szCs w:val="22"/>
          <w:lang w:val="en-US"/>
        </w:rPr>
        <w:t xml:space="preserve">, e-mail: </w:t>
      </w:r>
      <w:hyperlink r:id="rId8" w:history="1">
        <w:r w:rsidRPr="00CC0359">
          <w:rPr>
            <w:rStyle w:val="Hyperlink"/>
            <w:color w:val="auto"/>
            <w:sz w:val="22"/>
            <w:szCs w:val="22"/>
            <w:lang w:val="en-US"/>
          </w:rPr>
          <w:t>sekretariat@pzdgm.pl</w:t>
        </w:r>
      </w:hyperlink>
      <w:r w:rsidRPr="00CC0359">
        <w:rPr>
          <w:sz w:val="22"/>
          <w:szCs w:val="22"/>
          <w:lang w:val="en-US"/>
        </w:rPr>
        <w:t xml:space="preserve"> </w:t>
      </w:r>
    </w:p>
    <w:p w:rsidR="00A467E7" w:rsidRPr="00CC0359" w:rsidRDefault="00A467E7" w:rsidP="00582E93">
      <w:pPr>
        <w:jc w:val="center"/>
        <w:rPr>
          <w:sz w:val="22"/>
          <w:szCs w:val="22"/>
          <w:lang w:val="en-US"/>
        </w:rPr>
      </w:pPr>
    </w:p>
    <w:p w:rsidR="00A467E7" w:rsidRPr="00CC0359" w:rsidRDefault="00A467E7" w:rsidP="00582E93">
      <w:pPr>
        <w:jc w:val="center"/>
        <w:rPr>
          <w:sz w:val="22"/>
          <w:szCs w:val="22"/>
          <w:lang w:val="en-US"/>
        </w:rPr>
      </w:pPr>
    </w:p>
    <w:p w:rsidR="00A467E7" w:rsidRPr="00CC0359" w:rsidRDefault="00A467E7" w:rsidP="00582E93">
      <w:pPr>
        <w:jc w:val="center"/>
        <w:rPr>
          <w:sz w:val="22"/>
          <w:szCs w:val="22"/>
          <w:lang w:val="en-US"/>
        </w:rPr>
      </w:pPr>
    </w:p>
    <w:p w:rsidR="00A467E7" w:rsidRPr="00CC0359" w:rsidRDefault="00A467E7" w:rsidP="00582E93">
      <w:pPr>
        <w:jc w:val="center"/>
        <w:rPr>
          <w:sz w:val="22"/>
          <w:szCs w:val="22"/>
          <w:lang w:val="en-US"/>
        </w:rPr>
      </w:pPr>
    </w:p>
    <w:p w:rsidR="00A467E7" w:rsidRPr="00CC0359" w:rsidRDefault="00A467E7" w:rsidP="00582E93">
      <w:pPr>
        <w:jc w:val="center"/>
        <w:rPr>
          <w:b/>
          <w:bCs/>
          <w:sz w:val="36"/>
          <w:szCs w:val="36"/>
        </w:rPr>
      </w:pPr>
      <w:r w:rsidRPr="00CC0359">
        <w:rPr>
          <w:b/>
          <w:bCs/>
          <w:sz w:val="36"/>
          <w:szCs w:val="36"/>
        </w:rPr>
        <w:t xml:space="preserve">SPECYFIKACJA </w:t>
      </w:r>
    </w:p>
    <w:p w:rsidR="00A467E7" w:rsidRPr="00CC0359" w:rsidRDefault="00A467E7" w:rsidP="00582E93">
      <w:pPr>
        <w:jc w:val="center"/>
        <w:rPr>
          <w:b/>
          <w:bCs/>
          <w:sz w:val="36"/>
          <w:szCs w:val="36"/>
        </w:rPr>
      </w:pPr>
      <w:r w:rsidRPr="00CC0359">
        <w:rPr>
          <w:b/>
          <w:bCs/>
          <w:sz w:val="36"/>
          <w:szCs w:val="36"/>
        </w:rPr>
        <w:t xml:space="preserve">ISTOTNYCH   WARUNKÓW   ZAMÓWIENIA </w:t>
      </w:r>
    </w:p>
    <w:p w:rsidR="00A467E7" w:rsidRPr="00CC0359" w:rsidRDefault="00A467E7" w:rsidP="00582E93">
      <w:pPr>
        <w:jc w:val="center"/>
        <w:rPr>
          <w:sz w:val="36"/>
          <w:szCs w:val="36"/>
        </w:rPr>
      </w:pPr>
      <w:r w:rsidRPr="00CC0359">
        <w:rPr>
          <w:bCs/>
          <w:sz w:val="36"/>
          <w:szCs w:val="36"/>
        </w:rPr>
        <w:t>(SIWZ)</w:t>
      </w:r>
    </w:p>
    <w:p w:rsidR="00A467E7" w:rsidRPr="00CC0359" w:rsidRDefault="00A467E7" w:rsidP="00582E93">
      <w:pPr>
        <w:jc w:val="center"/>
        <w:rPr>
          <w:sz w:val="28"/>
          <w:szCs w:val="28"/>
        </w:rPr>
      </w:pPr>
    </w:p>
    <w:p w:rsidR="00A467E7" w:rsidRPr="00CC0359" w:rsidRDefault="00A467E7" w:rsidP="00582E93">
      <w:pPr>
        <w:jc w:val="center"/>
        <w:rPr>
          <w:sz w:val="28"/>
          <w:szCs w:val="28"/>
        </w:rPr>
      </w:pPr>
    </w:p>
    <w:p w:rsidR="00A467E7" w:rsidRPr="00CC0359" w:rsidRDefault="00A467E7" w:rsidP="00582E93">
      <w:pPr>
        <w:rPr>
          <w:i/>
          <w:sz w:val="22"/>
          <w:szCs w:val="22"/>
        </w:rPr>
      </w:pPr>
      <w:r w:rsidRPr="00CC0359">
        <w:rPr>
          <w:i/>
          <w:sz w:val="22"/>
          <w:szCs w:val="22"/>
        </w:rPr>
        <w:t>Tryb zamówienia:</w:t>
      </w:r>
    </w:p>
    <w:p w:rsidR="00A467E7" w:rsidRPr="00CC0359" w:rsidRDefault="00A467E7" w:rsidP="00582E93">
      <w:pPr>
        <w:spacing w:before="240"/>
        <w:jc w:val="center"/>
        <w:rPr>
          <w:b/>
          <w:sz w:val="32"/>
          <w:szCs w:val="32"/>
        </w:rPr>
      </w:pPr>
      <w:r w:rsidRPr="00CC0359">
        <w:rPr>
          <w:b/>
          <w:sz w:val="32"/>
          <w:szCs w:val="32"/>
        </w:rPr>
        <w:t xml:space="preserve">PRZETARG NIEOGRANICZONY </w:t>
      </w:r>
    </w:p>
    <w:p w:rsidR="00A467E7" w:rsidRPr="00CC0359" w:rsidRDefault="00A467E7" w:rsidP="00582E93">
      <w:pPr>
        <w:spacing w:before="240"/>
        <w:jc w:val="both"/>
        <w:rPr>
          <w:sz w:val="22"/>
          <w:szCs w:val="22"/>
        </w:rPr>
      </w:pPr>
      <w:r w:rsidRPr="00CC0359">
        <w:rPr>
          <w:sz w:val="22"/>
          <w:szCs w:val="22"/>
        </w:rPr>
        <w:t xml:space="preserve">o wartości poniżej kwoty określonej w przepisach wydanych na podstawie art. 11 ust. 8 ustawy z dnia 29 stycznia 2004 roku. Prawo Zamówień Publicznych </w:t>
      </w:r>
      <w:r w:rsidRPr="00CC0359">
        <w:rPr>
          <w:i/>
          <w:sz w:val="22"/>
          <w:szCs w:val="22"/>
        </w:rPr>
        <w:t>(tj. Dz.U. 2019r., poz. 1843 ze zm.)</w:t>
      </w:r>
    </w:p>
    <w:p w:rsidR="00A467E7" w:rsidRPr="00CC0359" w:rsidRDefault="00A467E7" w:rsidP="00582E93"/>
    <w:p w:rsidR="00A467E7" w:rsidRPr="00CC0359" w:rsidRDefault="00A467E7" w:rsidP="00582E93">
      <w:pPr>
        <w:rPr>
          <w:i/>
          <w:sz w:val="22"/>
          <w:szCs w:val="22"/>
        </w:rPr>
      </w:pPr>
    </w:p>
    <w:p w:rsidR="00A467E7" w:rsidRPr="00CC0359" w:rsidRDefault="00A467E7" w:rsidP="00582E93">
      <w:pPr>
        <w:rPr>
          <w:i/>
          <w:sz w:val="22"/>
          <w:szCs w:val="22"/>
        </w:rPr>
      </w:pPr>
    </w:p>
    <w:p w:rsidR="00A467E7" w:rsidRPr="00CC0359" w:rsidRDefault="00A467E7" w:rsidP="00582E93">
      <w:pPr>
        <w:rPr>
          <w:i/>
          <w:sz w:val="22"/>
          <w:szCs w:val="22"/>
        </w:rPr>
      </w:pPr>
    </w:p>
    <w:p w:rsidR="00A467E7" w:rsidRPr="00CC0359" w:rsidRDefault="00A467E7" w:rsidP="00582E93">
      <w:pPr>
        <w:rPr>
          <w:i/>
          <w:sz w:val="22"/>
          <w:szCs w:val="22"/>
        </w:rPr>
      </w:pPr>
      <w:r w:rsidRPr="00CC0359">
        <w:rPr>
          <w:i/>
          <w:sz w:val="22"/>
          <w:szCs w:val="22"/>
        </w:rPr>
        <w:t>Nazwa zamówienia:</w:t>
      </w:r>
    </w:p>
    <w:p w:rsidR="00A467E7" w:rsidRPr="00CC0359" w:rsidRDefault="00A467E7" w:rsidP="00582E93">
      <w:pPr>
        <w:jc w:val="both"/>
        <w:rPr>
          <w:sz w:val="22"/>
          <w:szCs w:val="22"/>
        </w:rPr>
      </w:pPr>
    </w:p>
    <w:p w:rsidR="00A467E7" w:rsidRPr="00CC0359" w:rsidRDefault="00A467E7" w:rsidP="00DB2509">
      <w:pPr>
        <w:spacing w:line="276" w:lineRule="auto"/>
        <w:jc w:val="center"/>
        <w:rPr>
          <w:b/>
          <w:sz w:val="22"/>
          <w:szCs w:val="22"/>
        </w:rPr>
      </w:pPr>
      <w:r w:rsidRPr="00CC0359">
        <w:rPr>
          <w:b/>
          <w:sz w:val="22"/>
          <w:szCs w:val="22"/>
        </w:rPr>
        <w:t>Wykonanie projektów stałej organizacji ruchu dla dróg powiatowych Powiatu Grodziskiego</w:t>
      </w:r>
    </w:p>
    <w:p w:rsidR="00A467E7" w:rsidRPr="00CC0359" w:rsidRDefault="00A467E7" w:rsidP="00582E93">
      <w:pPr>
        <w:jc w:val="center"/>
        <w:rPr>
          <w:i/>
        </w:rPr>
      </w:pPr>
    </w:p>
    <w:p w:rsidR="00A467E7" w:rsidRPr="00CC0359" w:rsidRDefault="00A467E7" w:rsidP="00582E93">
      <w:pPr>
        <w:jc w:val="center"/>
        <w:rPr>
          <w:i/>
        </w:rPr>
      </w:pPr>
    </w:p>
    <w:p w:rsidR="00A467E7" w:rsidRPr="00CC0359" w:rsidRDefault="00A467E7" w:rsidP="00582E93">
      <w:pPr>
        <w:jc w:val="center"/>
        <w:rPr>
          <w:i/>
        </w:rPr>
      </w:pPr>
    </w:p>
    <w:p w:rsidR="00A467E7" w:rsidRPr="00CC0359" w:rsidRDefault="00A467E7" w:rsidP="00582E93">
      <w:pPr>
        <w:jc w:val="both"/>
        <w:rPr>
          <w:i/>
          <w:sz w:val="32"/>
          <w:szCs w:val="32"/>
        </w:rPr>
      </w:pPr>
      <w:r w:rsidRPr="00CC0359">
        <w:rPr>
          <w:i/>
        </w:rPr>
        <w:t xml:space="preserve">Nr zamówienia: </w:t>
      </w:r>
      <w:r w:rsidRPr="00CC0359">
        <w:rPr>
          <w:i/>
          <w:sz w:val="32"/>
          <w:szCs w:val="32"/>
        </w:rPr>
        <w:tab/>
      </w:r>
      <w:r w:rsidRPr="00CC0359">
        <w:rPr>
          <w:i/>
          <w:sz w:val="32"/>
          <w:szCs w:val="32"/>
        </w:rPr>
        <w:tab/>
      </w:r>
      <w:r w:rsidRPr="00CC0359">
        <w:rPr>
          <w:i/>
          <w:sz w:val="32"/>
          <w:szCs w:val="32"/>
        </w:rPr>
        <w:tab/>
      </w:r>
      <w:r w:rsidRPr="00CC0359">
        <w:rPr>
          <w:i/>
          <w:sz w:val="32"/>
          <w:szCs w:val="32"/>
        </w:rPr>
        <w:tab/>
      </w:r>
      <w:r w:rsidRPr="00CC0359">
        <w:rPr>
          <w:b/>
          <w:bCs/>
        </w:rPr>
        <w:t>DT. 43.15.2020</w:t>
      </w:r>
    </w:p>
    <w:p w:rsidR="00A467E7" w:rsidRPr="00CC0359" w:rsidRDefault="00A467E7" w:rsidP="00582E93">
      <w:pPr>
        <w:rPr>
          <w:sz w:val="22"/>
          <w:szCs w:val="22"/>
        </w:rPr>
      </w:pPr>
    </w:p>
    <w:p w:rsidR="00A467E7" w:rsidRPr="00CC0359" w:rsidRDefault="00A467E7" w:rsidP="00582E93">
      <w:pPr>
        <w:rPr>
          <w:sz w:val="22"/>
          <w:szCs w:val="22"/>
        </w:rPr>
      </w:pPr>
    </w:p>
    <w:p w:rsidR="00A467E7" w:rsidRPr="00CC0359" w:rsidRDefault="00A467E7" w:rsidP="00582E93">
      <w:pPr>
        <w:rPr>
          <w:sz w:val="22"/>
          <w:szCs w:val="22"/>
        </w:rPr>
      </w:pPr>
    </w:p>
    <w:p w:rsidR="00A467E7" w:rsidRPr="00CC0359" w:rsidRDefault="00A467E7" w:rsidP="00582E93">
      <w:pPr>
        <w:pStyle w:val="Heading1"/>
        <w:rPr>
          <w:rFonts w:ascii="Times New Roman" w:hAnsi="Times New Roman" w:cs="Times New Roman"/>
          <w:sz w:val="22"/>
          <w:szCs w:val="22"/>
        </w:rPr>
      </w:pPr>
      <w:r w:rsidRPr="00CC0359">
        <w:rPr>
          <w:rFonts w:ascii="Times New Roman" w:hAnsi="Times New Roman" w:cs="Times New Roman"/>
          <w:b w:val="0"/>
          <w:i/>
          <w:sz w:val="22"/>
          <w:szCs w:val="22"/>
        </w:rPr>
        <w:t>Rodzaj zamówienia</w:t>
      </w:r>
      <w:r w:rsidRPr="00CC0359">
        <w:rPr>
          <w:rFonts w:ascii="Times New Roman" w:hAnsi="Times New Roman" w:cs="Times New Roman"/>
          <w:b w:val="0"/>
          <w:sz w:val="22"/>
          <w:szCs w:val="22"/>
        </w:rPr>
        <w:tab/>
      </w:r>
      <w:r w:rsidRPr="00CC0359">
        <w:rPr>
          <w:rFonts w:ascii="Times New Roman" w:hAnsi="Times New Roman" w:cs="Times New Roman"/>
          <w:b w:val="0"/>
          <w:sz w:val="22"/>
          <w:szCs w:val="22"/>
        </w:rPr>
        <w:tab/>
      </w:r>
      <w:r w:rsidRPr="00CC0359">
        <w:rPr>
          <w:rFonts w:ascii="Times New Roman" w:hAnsi="Times New Roman" w:cs="Times New Roman"/>
          <w:sz w:val="24"/>
          <w:szCs w:val="24"/>
        </w:rPr>
        <w:t>Usługa .</w:t>
      </w:r>
    </w:p>
    <w:p w:rsidR="00A467E7" w:rsidRPr="00CC0359" w:rsidRDefault="00A467E7" w:rsidP="00582E93">
      <w:pPr>
        <w:jc w:val="both"/>
        <w:rPr>
          <w:i/>
          <w:iCs/>
        </w:rPr>
      </w:pPr>
      <w:r w:rsidRPr="00CC0359">
        <w:rPr>
          <w:i/>
          <w:iCs/>
        </w:rPr>
        <w:tab/>
        <w:t xml:space="preserve">Główny kod CPV </w:t>
      </w:r>
    </w:p>
    <w:p w:rsidR="00A467E7" w:rsidRPr="00CC0359" w:rsidRDefault="00A467E7" w:rsidP="00582E93">
      <w:pPr>
        <w:jc w:val="both"/>
      </w:pPr>
      <w:r w:rsidRPr="00CC0359">
        <w:tab/>
      </w:r>
      <w:r w:rsidRPr="00CC0359">
        <w:tab/>
      </w:r>
      <w:r w:rsidRPr="00CC0359">
        <w:tab/>
        <w:t>71 32 00 00 – 7 Usługi inżynieryjne w zakresie projektowania</w:t>
      </w:r>
    </w:p>
    <w:p w:rsidR="00A467E7" w:rsidRPr="00CC0359" w:rsidRDefault="00A467E7" w:rsidP="00582E93">
      <w:pPr>
        <w:jc w:val="both"/>
        <w:rPr>
          <w:i/>
          <w:iCs/>
        </w:rPr>
      </w:pPr>
      <w:r w:rsidRPr="00CC0359">
        <w:rPr>
          <w:i/>
          <w:iCs/>
        </w:rPr>
        <w:tab/>
      </w:r>
    </w:p>
    <w:p w:rsidR="00A467E7" w:rsidRPr="00CC0359" w:rsidRDefault="00A467E7" w:rsidP="00582E93">
      <w:pPr>
        <w:jc w:val="both"/>
        <w:rPr>
          <w:i/>
          <w:iCs/>
        </w:rPr>
      </w:pPr>
    </w:p>
    <w:p w:rsidR="00A467E7" w:rsidRPr="00CC0359" w:rsidRDefault="00A467E7" w:rsidP="00582E93">
      <w:pPr>
        <w:jc w:val="both"/>
      </w:pPr>
    </w:p>
    <w:p w:rsidR="00A467E7" w:rsidRPr="00CC0359" w:rsidRDefault="00A467E7" w:rsidP="00582E93">
      <w:pPr>
        <w:jc w:val="center"/>
      </w:pPr>
    </w:p>
    <w:p w:rsidR="00A467E7" w:rsidRPr="00CC0359" w:rsidRDefault="00A467E7" w:rsidP="00582E93">
      <w:pPr>
        <w:ind w:firstLine="709"/>
        <w:rPr>
          <w:sz w:val="22"/>
          <w:szCs w:val="22"/>
        </w:rPr>
      </w:pPr>
    </w:p>
    <w:p w:rsidR="00A467E7" w:rsidRPr="00CC0359" w:rsidRDefault="00A467E7" w:rsidP="00582E93">
      <w:pPr>
        <w:ind w:firstLine="709"/>
        <w:rPr>
          <w:sz w:val="22"/>
          <w:szCs w:val="22"/>
        </w:rPr>
      </w:pPr>
    </w:p>
    <w:p w:rsidR="00A467E7" w:rsidRPr="00CC0359" w:rsidRDefault="00A467E7" w:rsidP="00582E93">
      <w:pPr>
        <w:ind w:firstLine="709"/>
        <w:rPr>
          <w:i/>
          <w:iCs/>
          <w:sz w:val="22"/>
          <w:szCs w:val="22"/>
        </w:rPr>
      </w:pPr>
      <w:r w:rsidRPr="00CC0359">
        <w:rPr>
          <w:i/>
          <w:iCs/>
          <w:sz w:val="22"/>
          <w:szCs w:val="22"/>
        </w:rPr>
        <w:t>Przygotował:</w:t>
      </w:r>
      <w:r w:rsidRPr="00CC0359">
        <w:rPr>
          <w:i/>
          <w:iCs/>
          <w:sz w:val="22"/>
          <w:szCs w:val="22"/>
        </w:rPr>
        <w:tab/>
      </w:r>
      <w:r w:rsidRPr="00CC0359">
        <w:rPr>
          <w:i/>
          <w:iCs/>
          <w:sz w:val="22"/>
          <w:szCs w:val="22"/>
        </w:rPr>
        <w:tab/>
      </w:r>
      <w:r w:rsidRPr="00CC0359">
        <w:rPr>
          <w:i/>
          <w:iCs/>
          <w:sz w:val="22"/>
          <w:szCs w:val="22"/>
        </w:rPr>
        <w:tab/>
      </w:r>
      <w:r w:rsidRPr="00CC0359">
        <w:rPr>
          <w:i/>
          <w:iCs/>
          <w:sz w:val="22"/>
          <w:szCs w:val="22"/>
        </w:rPr>
        <w:tab/>
      </w:r>
      <w:r w:rsidRPr="00CC0359">
        <w:rPr>
          <w:i/>
          <w:iCs/>
          <w:sz w:val="22"/>
          <w:szCs w:val="22"/>
        </w:rPr>
        <w:tab/>
      </w:r>
      <w:r w:rsidRPr="00CC0359">
        <w:rPr>
          <w:i/>
          <w:iCs/>
          <w:sz w:val="22"/>
          <w:szCs w:val="22"/>
        </w:rPr>
        <w:tab/>
      </w:r>
      <w:r w:rsidRPr="00CC0359">
        <w:rPr>
          <w:i/>
          <w:iCs/>
          <w:sz w:val="22"/>
          <w:szCs w:val="22"/>
        </w:rPr>
        <w:tab/>
      </w:r>
      <w:r w:rsidRPr="00CC0359">
        <w:rPr>
          <w:i/>
          <w:iCs/>
          <w:sz w:val="22"/>
          <w:szCs w:val="22"/>
        </w:rPr>
        <w:tab/>
      </w:r>
      <w:r w:rsidRPr="00CC0359">
        <w:rPr>
          <w:i/>
          <w:iCs/>
          <w:sz w:val="22"/>
          <w:szCs w:val="22"/>
        </w:rPr>
        <w:tab/>
        <w:t>Zatwierdził:</w:t>
      </w:r>
    </w:p>
    <w:p w:rsidR="00A467E7" w:rsidRPr="00CC0359" w:rsidRDefault="00A467E7" w:rsidP="00582E93">
      <w:pPr>
        <w:rPr>
          <w:i/>
          <w:iCs/>
          <w:sz w:val="22"/>
          <w:szCs w:val="22"/>
        </w:rPr>
      </w:pPr>
    </w:p>
    <w:p w:rsidR="00A467E7" w:rsidRPr="00CC0359" w:rsidRDefault="00A467E7" w:rsidP="00582E93">
      <w:pPr>
        <w:rPr>
          <w:i/>
          <w:iCs/>
          <w:sz w:val="20"/>
          <w:szCs w:val="20"/>
        </w:rPr>
      </w:pPr>
      <w:r w:rsidRPr="00CC0359">
        <w:rPr>
          <w:i/>
          <w:iCs/>
          <w:sz w:val="20"/>
          <w:szCs w:val="20"/>
        </w:rPr>
        <w:t>Specjalista ds. zamówień publicznych</w:t>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t xml:space="preserve">Dyrektor </w:t>
      </w:r>
    </w:p>
    <w:p w:rsidR="00A467E7" w:rsidRPr="00CC0359" w:rsidRDefault="00A467E7" w:rsidP="00582E93">
      <w:pPr>
        <w:rPr>
          <w:i/>
          <w:iCs/>
          <w:sz w:val="20"/>
          <w:szCs w:val="20"/>
        </w:rPr>
      </w:pP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r>
      <w:r w:rsidRPr="00CC0359">
        <w:rPr>
          <w:i/>
          <w:iCs/>
          <w:sz w:val="20"/>
          <w:szCs w:val="20"/>
        </w:rPr>
        <w:tab/>
        <w:t>Powiatowego Zarządu Dróg</w:t>
      </w:r>
    </w:p>
    <w:p w:rsidR="00A467E7" w:rsidRPr="00CC0359" w:rsidRDefault="00A467E7" w:rsidP="00582E93">
      <w:pPr>
        <w:rPr>
          <w:sz w:val="20"/>
          <w:szCs w:val="20"/>
        </w:rPr>
      </w:pPr>
      <w:r w:rsidRPr="00CC0359">
        <w:rPr>
          <w:sz w:val="20"/>
          <w:szCs w:val="20"/>
        </w:rPr>
        <w:tab/>
        <w:t>Magdalena Iwanowska</w:t>
      </w:r>
      <w:r w:rsidRPr="00CC0359">
        <w:rPr>
          <w:sz w:val="20"/>
          <w:szCs w:val="20"/>
        </w:rPr>
        <w:tab/>
      </w:r>
      <w:r w:rsidRPr="00CC0359">
        <w:rPr>
          <w:sz w:val="20"/>
          <w:szCs w:val="20"/>
        </w:rPr>
        <w:tab/>
      </w:r>
      <w:r w:rsidRPr="00CC0359">
        <w:rPr>
          <w:sz w:val="20"/>
          <w:szCs w:val="20"/>
        </w:rPr>
        <w:tab/>
      </w:r>
      <w:r w:rsidRPr="00CC0359">
        <w:rPr>
          <w:sz w:val="20"/>
          <w:szCs w:val="20"/>
        </w:rPr>
        <w:tab/>
      </w:r>
      <w:r w:rsidRPr="00CC0359">
        <w:rPr>
          <w:sz w:val="20"/>
          <w:szCs w:val="20"/>
        </w:rPr>
        <w:tab/>
      </w:r>
      <w:r w:rsidRPr="00CC0359">
        <w:rPr>
          <w:sz w:val="20"/>
          <w:szCs w:val="20"/>
        </w:rPr>
        <w:tab/>
      </w:r>
      <w:r w:rsidRPr="00CC0359">
        <w:rPr>
          <w:sz w:val="20"/>
          <w:szCs w:val="20"/>
        </w:rPr>
        <w:tab/>
        <w:t>Marta Strawa</w:t>
      </w:r>
    </w:p>
    <w:p w:rsidR="00A467E7" w:rsidRPr="00CC0359" w:rsidRDefault="00A467E7" w:rsidP="00582E93">
      <w:pPr>
        <w:jc w:val="center"/>
        <w:rPr>
          <w:sz w:val="20"/>
          <w:szCs w:val="20"/>
        </w:rPr>
      </w:pPr>
    </w:p>
    <w:p w:rsidR="00A467E7" w:rsidRPr="00CC0359" w:rsidRDefault="00A467E7" w:rsidP="00582E93">
      <w:pPr>
        <w:jc w:val="center"/>
        <w:rPr>
          <w:sz w:val="20"/>
          <w:szCs w:val="20"/>
        </w:rPr>
      </w:pPr>
    </w:p>
    <w:p w:rsidR="00A467E7" w:rsidRPr="00CC0359" w:rsidRDefault="00A467E7" w:rsidP="00582E93">
      <w:pPr>
        <w:jc w:val="center"/>
        <w:rPr>
          <w:sz w:val="20"/>
          <w:szCs w:val="20"/>
        </w:rPr>
      </w:pPr>
    </w:p>
    <w:p w:rsidR="00A467E7" w:rsidRPr="00CC0359" w:rsidRDefault="00A467E7" w:rsidP="00582E93">
      <w:pPr>
        <w:jc w:val="center"/>
        <w:rPr>
          <w:sz w:val="20"/>
          <w:szCs w:val="20"/>
        </w:rPr>
      </w:pPr>
      <w:r w:rsidRPr="00CC0359">
        <w:rPr>
          <w:sz w:val="20"/>
          <w:szCs w:val="20"/>
        </w:rPr>
        <w:t>Grodzisk Mazowiecki, wrzesień 2020</w:t>
      </w:r>
    </w:p>
    <w:p w:rsidR="00A467E7" w:rsidRPr="00CC0359" w:rsidRDefault="00A467E7" w:rsidP="00582E93">
      <w:pPr>
        <w:jc w:val="both"/>
        <w:rPr>
          <w:sz w:val="20"/>
          <w:szCs w:val="20"/>
        </w:rPr>
      </w:pPr>
    </w:p>
    <w:p w:rsidR="00A467E7" w:rsidRPr="00CC0359" w:rsidRDefault="00A467E7" w:rsidP="00582E93">
      <w:pPr>
        <w:jc w:val="both"/>
        <w:rPr>
          <w:sz w:val="20"/>
          <w:szCs w:val="20"/>
        </w:rPr>
        <w:sectPr w:rsidR="00A467E7" w:rsidRPr="00CC0359" w:rsidSect="00ED136D">
          <w:footerReference w:type="default" r:id="rId9"/>
          <w:pgSz w:w="11905" w:h="16837"/>
          <w:pgMar w:top="899" w:right="1106" w:bottom="1077" w:left="1418" w:header="709" w:footer="708" w:gutter="0"/>
          <w:cols w:space="708"/>
          <w:docGrid w:linePitch="360"/>
        </w:sectPr>
      </w:pPr>
    </w:p>
    <w:p w:rsidR="00A467E7" w:rsidRPr="00CC0359" w:rsidRDefault="00A467E7" w:rsidP="00582E93">
      <w:pPr>
        <w:pStyle w:val="pkt"/>
        <w:spacing w:before="0" w:after="0" w:line="360" w:lineRule="auto"/>
        <w:ind w:left="0" w:firstLine="0"/>
        <w:rPr>
          <w:rFonts w:ascii="Verdana" w:hAnsi="Verdana"/>
          <w:sz w:val="16"/>
          <w:szCs w:val="16"/>
        </w:rPr>
      </w:pPr>
      <w:r w:rsidRPr="00CC0359">
        <w:rPr>
          <w:rFonts w:ascii="Verdana" w:hAnsi="Verdana"/>
          <w:b/>
          <w:bCs/>
          <w:kern w:val="32"/>
          <w:sz w:val="16"/>
          <w:szCs w:val="16"/>
        </w:rPr>
        <w:t>I.</w:t>
      </w:r>
      <w:r w:rsidRPr="00CC0359">
        <w:rPr>
          <w:rFonts w:ascii="Verdana" w:hAnsi="Verdana"/>
          <w:b/>
          <w:bCs/>
          <w:kern w:val="32"/>
          <w:sz w:val="16"/>
          <w:szCs w:val="16"/>
        </w:rPr>
        <w:tab/>
        <w:t>Nazwa oraz adres Zamawiającego.</w:t>
      </w:r>
    </w:p>
    <w:p w:rsidR="00A467E7" w:rsidRPr="00CC0359" w:rsidRDefault="00A467E7" w:rsidP="00582E93">
      <w:pPr>
        <w:pStyle w:val="List5"/>
        <w:ind w:left="2127" w:firstLine="0"/>
        <w:rPr>
          <w:rFonts w:ascii="Verdana" w:hAnsi="Verdana"/>
          <w:b/>
          <w:sz w:val="16"/>
          <w:szCs w:val="16"/>
        </w:rPr>
      </w:pPr>
      <w:r w:rsidRPr="00CC0359">
        <w:rPr>
          <w:rFonts w:ascii="Verdana" w:hAnsi="Verdana"/>
          <w:b/>
          <w:sz w:val="16"/>
          <w:szCs w:val="16"/>
        </w:rPr>
        <w:t>Powiatowy Zarząd Dróg w Grodzisku Mazowieckim</w:t>
      </w:r>
    </w:p>
    <w:p w:rsidR="00A467E7" w:rsidRPr="00CC0359" w:rsidRDefault="00A467E7" w:rsidP="00582E93">
      <w:pPr>
        <w:pStyle w:val="List5"/>
        <w:ind w:left="2127" w:firstLine="0"/>
        <w:rPr>
          <w:rFonts w:ascii="Verdana" w:hAnsi="Verdana"/>
          <w:sz w:val="16"/>
          <w:szCs w:val="16"/>
          <w:lang w:val="de-DE"/>
        </w:rPr>
      </w:pPr>
      <w:r w:rsidRPr="00CC0359">
        <w:rPr>
          <w:rFonts w:ascii="Verdana" w:hAnsi="Verdana"/>
          <w:sz w:val="16"/>
          <w:szCs w:val="16"/>
        </w:rPr>
        <w:t xml:space="preserve">05 – 825 Grodzisk Mazowiecki ul. </w:t>
      </w:r>
      <w:r w:rsidRPr="00CC0359">
        <w:rPr>
          <w:rFonts w:ascii="Verdana" w:hAnsi="Verdana"/>
          <w:sz w:val="16"/>
          <w:szCs w:val="16"/>
          <w:lang w:val="de-DE"/>
        </w:rPr>
        <w:t>Traugutta 41</w:t>
      </w:r>
    </w:p>
    <w:p w:rsidR="00A467E7" w:rsidRPr="00CC0359" w:rsidRDefault="00A467E7" w:rsidP="00582E93">
      <w:pPr>
        <w:pStyle w:val="List5"/>
        <w:tabs>
          <w:tab w:val="center" w:pos="4818"/>
        </w:tabs>
        <w:ind w:left="2127" w:firstLine="0"/>
        <w:rPr>
          <w:rFonts w:ascii="Verdana" w:hAnsi="Verdana"/>
          <w:sz w:val="16"/>
          <w:szCs w:val="16"/>
          <w:lang w:val="de-DE"/>
        </w:rPr>
      </w:pPr>
      <w:r w:rsidRPr="00CC0359">
        <w:rPr>
          <w:rFonts w:ascii="Verdana" w:hAnsi="Verdana"/>
          <w:sz w:val="16"/>
          <w:szCs w:val="16"/>
          <w:lang w:val="de-DE"/>
        </w:rPr>
        <w:t xml:space="preserve">tel./fax. (0 – 22) 724 – 05 – 70; e-mail: </w:t>
      </w:r>
      <w:hyperlink r:id="rId10" w:history="1">
        <w:r w:rsidRPr="00CC0359">
          <w:rPr>
            <w:rStyle w:val="Hyperlink"/>
            <w:rFonts w:ascii="Verdana" w:hAnsi="Verdana"/>
            <w:color w:val="auto"/>
            <w:sz w:val="16"/>
            <w:szCs w:val="16"/>
            <w:lang w:val="de-DE"/>
          </w:rPr>
          <w:t>sekretariat@pzdgm.pl</w:t>
        </w:r>
      </w:hyperlink>
      <w:r w:rsidRPr="00CC0359">
        <w:rPr>
          <w:rFonts w:ascii="Verdana" w:hAnsi="Verdana"/>
          <w:sz w:val="16"/>
          <w:szCs w:val="16"/>
          <w:lang w:val="de-DE"/>
        </w:rPr>
        <w:t xml:space="preserve"> </w:t>
      </w:r>
    </w:p>
    <w:p w:rsidR="00A467E7" w:rsidRPr="00CC0359" w:rsidRDefault="00A467E7" w:rsidP="00582E93">
      <w:pPr>
        <w:pStyle w:val="List5"/>
        <w:tabs>
          <w:tab w:val="center" w:pos="4818"/>
        </w:tabs>
        <w:ind w:left="2127" w:firstLine="0"/>
        <w:rPr>
          <w:rFonts w:ascii="Verdana" w:hAnsi="Verdana"/>
          <w:sz w:val="16"/>
          <w:szCs w:val="16"/>
          <w:lang w:val="de-DE"/>
        </w:rPr>
      </w:pPr>
      <w:r w:rsidRPr="00CC0359">
        <w:rPr>
          <w:rFonts w:ascii="Verdana" w:hAnsi="Verdana"/>
          <w:sz w:val="16"/>
          <w:szCs w:val="16"/>
          <w:lang w:val="de-DE"/>
        </w:rPr>
        <w:t>godziny pracy: 7.00 – 15.00 od poniedziału do piątku</w:t>
      </w:r>
    </w:p>
    <w:p w:rsidR="00A467E7" w:rsidRPr="00CC0359" w:rsidRDefault="00A467E7" w:rsidP="00582E93">
      <w:pPr>
        <w:pStyle w:val="List5"/>
        <w:ind w:left="709" w:firstLine="0"/>
        <w:rPr>
          <w:rFonts w:ascii="Verdana" w:hAnsi="Verdana"/>
          <w:sz w:val="16"/>
          <w:szCs w:val="16"/>
        </w:rPr>
      </w:pPr>
      <w:r w:rsidRPr="00CC0359">
        <w:rPr>
          <w:rFonts w:ascii="Verdana" w:hAnsi="Verdana"/>
          <w:sz w:val="16"/>
          <w:szCs w:val="16"/>
        </w:rPr>
        <w:tab/>
      </w:r>
      <w:r w:rsidRPr="00CC0359">
        <w:rPr>
          <w:rFonts w:ascii="Verdana" w:hAnsi="Verdana"/>
          <w:sz w:val="16"/>
          <w:szCs w:val="16"/>
        </w:rPr>
        <w:tab/>
        <w:t xml:space="preserve">Adres strony internetowej Zamawiającego: </w:t>
      </w:r>
      <w:hyperlink r:id="rId11" w:history="1">
        <w:r w:rsidRPr="00CC0359">
          <w:rPr>
            <w:rStyle w:val="Hyperlink"/>
            <w:rFonts w:ascii="Verdana" w:hAnsi="Verdana"/>
            <w:color w:val="auto"/>
            <w:sz w:val="16"/>
            <w:szCs w:val="16"/>
          </w:rPr>
          <w:t>www.pzdgm.pl</w:t>
        </w:r>
      </w:hyperlink>
      <w:r w:rsidRPr="00CC0359">
        <w:rPr>
          <w:rFonts w:ascii="Verdana" w:hAnsi="Verdana"/>
          <w:sz w:val="16"/>
          <w:szCs w:val="16"/>
        </w:rPr>
        <w:t xml:space="preserve"> </w:t>
      </w:r>
    </w:p>
    <w:p w:rsidR="00A467E7" w:rsidRPr="00CC0359" w:rsidRDefault="00A467E7" w:rsidP="00582E93">
      <w:pPr>
        <w:pStyle w:val="List5"/>
        <w:ind w:left="709" w:firstLine="0"/>
        <w:rPr>
          <w:rFonts w:ascii="Verdana" w:hAnsi="Verdana"/>
          <w:sz w:val="16"/>
          <w:szCs w:val="16"/>
        </w:rPr>
      </w:pPr>
      <w:r w:rsidRPr="00CC0359">
        <w:rPr>
          <w:rFonts w:ascii="Verdana" w:hAnsi="Verdana"/>
          <w:sz w:val="16"/>
          <w:szCs w:val="16"/>
        </w:rPr>
        <w:tab/>
      </w:r>
      <w:r w:rsidRPr="00CC0359">
        <w:rPr>
          <w:rFonts w:ascii="Verdana" w:hAnsi="Verdana"/>
          <w:sz w:val="16"/>
          <w:szCs w:val="16"/>
        </w:rPr>
        <w:tab/>
      </w:r>
      <w:r w:rsidRPr="00CC0359">
        <w:rPr>
          <w:rFonts w:ascii="Verdana" w:hAnsi="Verdana"/>
          <w:sz w:val="16"/>
          <w:szCs w:val="16"/>
          <w:lang w:val="de-DE"/>
        </w:rPr>
        <w:t>Rodzaj Zamawiającego: Jednostka organizacyjna administracji samorządowej</w:t>
      </w:r>
    </w:p>
    <w:p w:rsidR="00A467E7" w:rsidRPr="00CC0359" w:rsidRDefault="00A467E7" w:rsidP="00582E93">
      <w:pPr>
        <w:widowControl w:val="0"/>
        <w:autoSpaceDE w:val="0"/>
        <w:autoSpaceDN w:val="0"/>
        <w:adjustRightInd w:val="0"/>
        <w:rPr>
          <w:rFonts w:ascii="Verdana" w:hAnsi="Verdana"/>
          <w:b/>
          <w:bCs/>
          <w:sz w:val="16"/>
          <w:szCs w:val="16"/>
        </w:rPr>
      </w:pPr>
      <w:r w:rsidRPr="00CC0359">
        <w:rPr>
          <w:rFonts w:ascii="Verdana" w:hAnsi="Verdana"/>
          <w:b/>
          <w:bCs/>
          <w:sz w:val="16"/>
          <w:szCs w:val="16"/>
        </w:rPr>
        <w:t>II. PODSTAWA PRAWNA I TRYB UDZIELENIA ZAMÓWIENIA</w:t>
      </w:r>
    </w:p>
    <w:p w:rsidR="00A467E7" w:rsidRPr="00CC0359" w:rsidRDefault="00A467E7" w:rsidP="00582E93">
      <w:pPr>
        <w:widowControl w:val="0"/>
        <w:numPr>
          <w:ilvl w:val="0"/>
          <w:numId w:val="40"/>
        </w:numPr>
        <w:autoSpaceDE w:val="0"/>
        <w:autoSpaceDN w:val="0"/>
        <w:adjustRightInd w:val="0"/>
        <w:jc w:val="both"/>
        <w:rPr>
          <w:rFonts w:ascii="Verdana" w:hAnsi="Verdana"/>
          <w:bCs/>
          <w:sz w:val="16"/>
          <w:szCs w:val="16"/>
        </w:rPr>
      </w:pPr>
      <w:r w:rsidRPr="00CC0359">
        <w:rPr>
          <w:rFonts w:ascii="Verdana" w:hAnsi="Verdana"/>
          <w:bCs/>
          <w:sz w:val="16"/>
          <w:szCs w:val="16"/>
        </w:rPr>
        <w:t xml:space="preserve">Przetarg nieograniczony na podstawie art. 10 ust. 1 oraz art. 39-46 ustawy z dnia 29 stycznia 2004 r. Prawo zamówień publicznych (t.j. Dz.U. z 2019 r., poz. 1843 ze zm.), zwanej dalej "ustawą PZP". Wartość zamówienia nie przekracza równowartości kwoty określonej w przepisach wykonawczych wydanych na podstawie art. 11 ust. 8 ustawy PZP. </w:t>
      </w:r>
    </w:p>
    <w:p w:rsidR="00A467E7" w:rsidRPr="00CC0359" w:rsidRDefault="00A467E7" w:rsidP="00582E93">
      <w:pPr>
        <w:widowControl w:val="0"/>
        <w:numPr>
          <w:ilvl w:val="0"/>
          <w:numId w:val="40"/>
        </w:numPr>
        <w:autoSpaceDE w:val="0"/>
        <w:autoSpaceDN w:val="0"/>
        <w:adjustRightInd w:val="0"/>
        <w:jc w:val="both"/>
        <w:rPr>
          <w:rFonts w:ascii="Verdana" w:hAnsi="Verdana"/>
          <w:bCs/>
          <w:sz w:val="16"/>
          <w:szCs w:val="16"/>
        </w:rPr>
      </w:pPr>
      <w:r w:rsidRPr="00CC0359">
        <w:rPr>
          <w:rFonts w:ascii="Verdana" w:hAnsi="Verdana"/>
          <w:bCs/>
          <w:sz w:val="16"/>
          <w:szCs w:val="16"/>
        </w:rPr>
        <w:t>Podstawa prawna opracowania specyfikacji istotnych warunków zamówienia:</w:t>
      </w:r>
    </w:p>
    <w:p w:rsidR="00A467E7" w:rsidRPr="00CC0359" w:rsidRDefault="00A467E7" w:rsidP="00582E93">
      <w:pPr>
        <w:widowControl w:val="0"/>
        <w:numPr>
          <w:ilvl w:val="1"/>
          <w:numId w:val="8"/>
        </w:numPr>
        <w:tabs>
          <w:tab w:val="clear" w:pos="1440"/>
        </w:tabs>
        <w:autoSpaceDE w:val="0"/>
        <w:autoSpaceDN w:val="0"/>
        <w:adjustRightInd w:val="0"/>
        <w:ind w:left="900"/>
        <w:jc w:val="both"/>
        <w:rPr>
          <w:rFonts w:ascii="Verdana" w:hAnsi="Verdana"/>
          <w:bCs/>
          <w:sz w:val="16"/>
          <w:szCs w:val="16"/>
        </w:rPr>
      </w:pPr>
      <w:r w:rsidRPr="00CC0359">
        <w:rPr>
          <w:rFonts w:ascii="Verdana" w:hAnsi="Verdana"/>
          <w:bCs/>
          <w:sz w:val="16"/>
          <w:szCs w:val="16"/>
        </w:rPr>
        <w:t>Ustawa z dnia 29 stycznia 2004 r. Prawo zamówień publicznych (t.j. Dz.U. z 2019 r., poz. 1843).</w:t>
      </w:r>
    </w:p>
    <w:p w:rsidR="00A467E7" w:rsidRPr="00CC0359" w:rsidRDefault="00A467E7" w:rsidP="00582E93">
      <w:pPr>
        <w:pStyle w:val="BodyText2"/>
        <w:numPr>
          <w:ilvl w:val="1"/>
          <w:numId w:val="8"/>
        </w:numPr>
        <w:tabs>
          <w:tab w:val="clear" w:pos="1440"/>
        </w:tabs>
        <w:ind w:left="900"/>
        <w:rPr>
          <w:rFonts w:ascii="Verdana" w:hAnsi="Verdana" w:cs="Times New Roman"/>
          <w:bCs/>
          <w:sz w:val="16"/>
          <w:szCs w:val="16"/>
        </w:rPr>
      </w:pPr>
      <w:r w:rsidRPr="00CC0359">
        <w:rPr>
          <w:rFonts w:ascii="Verdana" w:hAnsi="Verdana" w:cs="Times New Roman"/>
          <w:bCs/>
          <w:sz w:val="16"/>
          <w:szCs w:val="16"/>
        </w:rPr>
        <w:t>Rozporządzenie Prezesa Rady Ministrów z dnia 26 lipca 2016 r. w sprawie rodzajów dokumentów, jakich może żądać zamawiający od wykonawcy w postępowaniu o udzielenie zamówienia (Dz. U. z 2016 r., poz. 1126 ze zm.),</w:t>
      </w:r>
    </w:p>
    <w:p w:rsidR="00A467E7" w:rsidRPr="00CC0359" w:rsidRDefault="00A467E7" w:rsidP="00582E93">
      <w:pPr>
        <w:pStyle w:val="BodyText2"/>
        <w:numPr>
          <w:ilvl w:val="1"/>
          <w:numId w:val="8"/>
        </w:numPr>
        <w:tabs>
          <w:tab w:val="clear" w:pos="1440"/>
        </w:tabs>
        <w:ind w:left="900"/>
        <w:rPr>
          <w:rFonts w:ascii="Verdana" w:hAnsi="Verdana" w:cs="Times New Roman"/>
          <w:bCs/>
          <w:sz w:val="16"/>
          <w:szCs w:val="16"/>
        </w:rPr>
      </w:pPr>
      <w:r w:rsidRPr="00CC0359">
        <w:rPr>
          <w:rFonts w:ascii="Verdana" w:hAnsi="Verdana"/>
          <w:bCs/>
          <w:sz w:val="16"/>
          <w:szCs w:val="16"/>
        </w:rPr>
        <w:t xml:space="preserve">Rozporządzenie Prezesa Rady Ministrów z dnia 18 grudnia 2019 r. w sprawie średniego kursu złotego w stosunku do euro stanowiącego podstawę przeliczania wartości zamówień publicznych (Dz. U. z 2019r. poz. 2453). </w:t>
      </w:r>
    </w:p>
    <w:p w:rsidR="00A467E7" w:rsidRPr="00CC0359" w:rsidRDefault="00A467E7" w:rsidP="00582E93">
      <w:pPr>
        <w:pStyle w:val="BodyText2"/>
        <w:numPr>
          <w:ilvl w:val="0"/>
          <w:numId w:val="40"/>
        </w:numPr>
        <w:rPr>
          <w:rFonts w:ascii="Verdana" w:hAnsi="Verdana" w:cs="Times New Roman"/>
          <w:bCs/>
          <w:sz w:val="16"/>
          <w:szCs w:val="16"/>
        </w:rPr>
      </w:pPr>
      <w:r w:rsidRPr="00CC0359">
        <w:rPr>
          <w:rFonts w:ascii="Verdana" w:hAnsi="Verdana"/>
          <w:bCs/>
          <w:sz w:val="16"/>
          <w:szCs w:val="16"/>
        </w:rPr>
        <w:t>Zamawiający informuje, iż na podstawie art. 24aa ustawy Pzp, ocena ofert odbywać się będzie dwuetapowo, w pierwszej kolejności dokonana zostanie ocena ofert, a następnie, zamawiający zbada czy wykonawca, którego oferta została oceniona jako najkorzystniejsza, nie podlega wykluczeniu oraz spełnia warunki udziału w postępowaniu.</w:t>
      </w:r>
    </w:p>
    <w:p w:rsidR="00A467E7" w:rsidRPr="00CC0359" w:rsidRDefault="00A467E7" w:rsidP="00DB2509">
      <w:pPr>
        <w:pStyle w:val="BodyText2"/>
        <w:ind w:left="360"/>
        <w:rPr>
          <w:rFonts w:ascii="Verdana" w:hAnsi="Verdana" w:cs="Times New Roman"/>
          <w:bCs/>
          <w:sz w:val="16"/>
          <w:szCs w:val="16"/>
        </w:rPr>
      </w:pPr>
    </w:p>
    <w:p w:rsidR="00A467E7" w:rsidRPr="00CC0359" w:rsidRDefault="00A467E7" w:rsidP="00582E93">
      <w:pPr>
        <w:pStyle w:val="Heading6"/>
        <w:numPr>
          <w:ilvl w:val="0"/>
          <w:numId w:val="0"/>
        </w:numPr>
        <w:rPr>
          <w:rFonts w:ascii="Verdana" w:hAnsi="Verdana"/>
          <w:b/>
          <w:bCs w:val="0"/>
          <w:sz w:val="16"/>
          <w:szCs w:val="16"/>
        </w:rPr>
      </w:pPr>
      <w:r w:rsidRPr="00CC0359">
        <w:rPr>
          <w:rFonts w:ascii="Verdana" w:hAnsi="Verdana"/>
          <w:b/>
          <w:bCs w:val="0"/>
          <w:sz w:val="16"/>
          <w:szCs w:val="16"/>
        </w:rPr>
        <w:t>III. OPIS PRZEDMIOTU ZAMÓWIENIA</w:t>
      </w:r>
    </w:p>
    <w:p w:rsidR="00A467E7" w:rsidRPr="00CC0359" w:rsidRDefault="00A467E7" w:rsidP="00DB2509">
      <w:pPr>
        <w:pStyle w:val="Heading6"/>
        <w:numPr>
          <w:ilvl w:val="0"/>
          <w:numId w:val="0"/>
        </w:numPr>
        <w:spacing w:line="276" w:lineRule="auto"/>
        <w:rPr>
          <w:rFonts w:ascii="Verdana" w:hAnsi="Verdana" w:cs="Tahoma"/>
          <w:sz w:val="16"/>
          <w:szCs w:val="16"/>
        </w:rPr>
      </w:pPr>
      <w:r w:rsidRPr="00CC0359">
        <w:rPr>
          <w:rFonts w:ascii="Verdana" w:hAnsi="Verdana" w:cs="Tahoma"/>
          <w:sz w:val="16"/>
          <w:szCs w:val="16"/>
        </w:rPr>
        <w:t>Oznaczenie wg Wspólnego Słownika Zamówień:</w:t>
      </w:r>
    </w:p>
    <w:p w:rsidR="00A467E7" w:rsidRPr="00CC0359" w:rsidRDefault="00A467E7" w:rsidP="00DB2509">
      <w:pPr>
        <w:spacing w:line="276" w:lineRule="auto"/>
        <w:jc w:val="both"/>
        <w:rPr>
          <w:rFonts w:ascii="Verdana" w:hAnsi="Verdana" w:cs="Tahoma"/>
          <w:i/>
          <w:iCs/>
          <w:sz w:val="16"/>
          <w:szCs w:val="16"/>
        </w:rPr>
      </w:pPr>
      <w:r w:rsidRPr="00CC0359">
        <w:rPr>
          <w:rFonts w:ascii="Verdana" w:hAnsi="Verdana" w:cs="Tahoma"/>
          <w:i/>
          <w:iCs/>
          <w:sz w:val="16"/>
          <w:szCs w:val="16"/>
        </w:rPr>
        <w:tab/>
        <w:t>CPV: 71 3</w:t>
      </w:r>
      <w:r w:rsidRPr="00CC0359">
        <w:rPr>
          <w:rFonts w:ascii="Verdana" w:hAnsi="Verdana" w:cs="Tahoma"/>
          <w:sz w:val="16"/>
          <w:szCs w:val="16"/>
        </w:rPr>
        <w:t>2 00 00 – 7 Usługi inżynieryjne w zakresie projektowania</w:t>
      </w:r>
    </w:p>
    <w:p w:rsidR="00A467E7" w:rsidRPr="00CC0359" w:rsidRDefault="00A467E7" w:rsidP="00DB2509">
      <w:pPr>
        <w:spacing w:line="276" w:lineRule="auto"/>
        <w:jc w:val="both"/>
        <w:rPr>
          <w:rFonts w:ascii="Verdana" w:hAnsi="Verdana" w:cs="Tahoma"/>
          <w:bCs/>
          <w:iCs/>
          <w:sz w:val="16"/>
          <w:szCs w:val="16"/>
        </w:rPr>
      </w:pPr>
      <w:r w:rsidRPr="00CC0359">
        <w:rPr>
          <w:rFonts w:ascii="Verdana" w:hAnsi="Verdana" w:cs="Tahoma"/>
          <w:bCs/>
          <w:iCs/>
          <w:sz w:val="16"/>
          <w:szCs w:val="16"/>
        </w:rPr>
        <w:t xml:space="preserve">1.1. Nazwa zadania: </w:t>
      </w:r>
    </w:p>
    <w:p w:rsidR="00A467E7" w:rsidRPr="00CC0359" w:rsidRDefault="00A467E7" w:rsidP="00DB2509">
      <w:pPr>
        <w:spacing w:line="276" w:lineRule="auto"/>
        <w:jc w:val="center"/>
        <w:rPr>
          <w:rFonts w:ascii="Verdana" w:hAnsi="Verdana" w:cs="Tahoma"/>
          <w:b/>
          <w:sz w:val="16"/>
          <w:szCs w:val="16"/>
        </w:rPr>
      </w:pPr>
      <w:r w:rsidRPr="00CC0359">
        <w:rPr>
          <w:rFonts w:ascii="Verdana" w:hAnsi="Verdana" w:cs="Tahoma"/>
          <w:b/>
          <w:sz w:val="16"/>
          <w:szCs w:val="16"/>
        </w:rPr>
        <w:t>Wykonanie projektów stałej organizacji ruchu dla dróg powiatowych Powiatu Grodziskiego</w:t>
      </w:r>
    </w:p>
    <w:p w:rsidR="00A467E7" w:rsidRPr="00CC0359" w:rsidRDefault="00A467E7" w:rsidP="00DB2509">
      <w:pPr>
        <w:pStyle w:val="BodyTextIndent"/>
        <w:spacing w:line="276" w:lineRule="auto"/>
        <w:ind w:left="540" w:right="-142" w:hanging="540"/>
        <w:rPr>
          <w:rFonts w:ascii="Verdana" w:hAnsi="Verdana" w:cs="Tahoma"/>
          <w:sz w:val="16"/>
          <w:szCs w:val="16"/>
        </w:rPr>
      </w:pPr>
      <w:r w:rsidRPr="00CC0359">
        <w:rPr>
          <w:rFonts w:ascii="Verdana" w:hAnsi="Verdana" w:cs="Tahoma"/>
          <w:sz w:val="16"/>
          <w:szCs w:val="16"/>
        </w:rPr>
        <w:t>1.2. Przedmiot zamówienia obejmuje wykonanie dokumentacji – projektów stałej organizacji ruchu wraz z pełnieniem nadzoru autorskiego</w:t>
      </w:r>
      <w:r w:rsidRPr="00CC0359">
        <w:rPr>
          <w:rFonts w:ascii="Tahoma" w:hAnsi="Tahoma" w:cs="Tahoma"/>
          <w:sz w:val="16"/>
          <w:szCs w:val="16"/>
        </w:rPr>
        <w:t xml:space="preserve">, </w:t>
      </w:r>
      <w:r w:rsidRPr="00CC0359">
        <w:rPr>
          <w:rFonts w:ascii="Verdana" w:hAnsi="Verdana" w:cs="Tahoma"/>
          <w:sz w:val="16"/>
          <w:szCs w:val="16"/>
        </w:rPr>
        <w:t xml:space="preserve">dla dróg powiatowych na terenie powiatu grodziskiego o </w:t>
      </w:r>
      <w:r w:rsidRPr="00CC0359">
        <w:rPr>
          <w:rFonts w:ascii="Verdana" w:hAnsi="Verdana" w:cs="Tahoma"/>
          <w:b/>
          <w:sz w:val="16"/>
          <w:szCs w:val="16"/>
          <w:u w:val="single"/>
        </w:rPr>
        <w:t xml:space="preserve">łącznej długości ok. </w:t>
      </w:r>
      <w:smartTag w:uri="urn:schemas-microsoft-com:office:smarttags" w:element="metricconverter">
        <w:smartTagPr>
          <w:attr w:name="ProductID" w:val="100 km"/>
        </w:smartTagPr>
        <w:r w:rsidRPr="00CC0359">
          <w:rPr>
            <w:rFonts w:ascii="Verdana" w:hAnsi="Verdana" w:cs="Tahoma"/>
            <w:b/>
            <w:sz w:val="16"/>
            <w:szCs w:val="16"/>
            <w:u w:val="single"/>
          </w:rPr>
          <w:t>100 km</w:t>
        </w:r>
      </w:smartTag>
      <w:r w:rsidRPr="00CC0359">
        <w:rPr>
          <w:rFonts w:ascii="Verdana" w:hAnsi="Verdana" w:cs="Tahoma"/>
          <w:b/>
          <w:sz w:val="16"/>
          <w:szCs w:val="16"/>
          <w:u w:val="single"/>
        </w:rPr>
        <w:t>,</w:t>
      </w:r>
      <w:r w:rsidRPr="00CC0359">
        <w:rPr>
          <w:rFonts w:ascii="Verdana" w:hAnsi="Verdana" w:cs="Tahoma"/>
          <w:sz w:val="16"/>
          <w:szCs w:val="16"/>
        </w:rPr>
        <w:t xml:space="preserve"> z uwzględnieniem uwag, zaleceń i wytycznych Zamawiającego oraz uwag i koniecznych uzupełnień wymaganych przez instytucje opiniujące lub zatwierdzające poszczególne części dokumentacji projektowej. Szczegółowy wykaz dróg powiatowych objętych zamówieniem stanowi </w:t>
      </w:r>
      <w:r w:rsidRPr="00CC0359">
        <w:rPr>
          <w:rFonts w:ascii="Verdana" w:hAnsi="Verdana" w:cs="Tahoma"/>
          <w:sz w:val="16"/>
          <w:szCs w:val="16"/>
          <w:u w:val="single"/>
        </w:rPr>
        <w:t>załącznik nr 7 do SIWZ.</w:t>
      </w:r>
    </w:p>
    <w:p w:rsidR="00A467E7" w:rsidRPr="00CC0359" w:rsidRDefault="00A467E7" w:rsidP="00DB2509">
      <w:pPr>
        <w:pStyle w:val="ListParagraph"/>
        <w:tabs>
          <w:tab w:val="left" w:pos="540"/>
        </w:tabs>
        <w:spacing w:after="160"/>
        <w:ind w:left="540" w:hanging="540"/>
        <w:jc w:val="both"/>
        <w:rPr>
          <w:rFonts w:ascii="Verdana" w:hAnsi="Verdana" w:cs="Tahoma"/>
          <w:b/>
          <w:sz w:val="16"/>
          <w:szCs w:val="16"/>
        </w:rPr>
      </w:pPr>
      <w:r w:rsidRPr="00CC0359">
        <w:rPr>
          <w:rFonts w:ascii="Verdana" w:hAnsi="Verdana" w:cs="Tahoma"/>
          <w:b/>
          <w:sz w:val="16"/>
          <w:szCs w:val="16"/>
        </w:rPr>
        <w:t xml:space="preserve">1.3. Lokalizacja. </w:t>
      </w:r>
      <w:r w:rsidRPr="00CC0359">
        <w:rPr>
          <w:rFonts w:ascii="Verdana" w:hAnsi="Verdana" w:cs="Tahoma"/>
          <w:sz w:val="16"/>
          <w:szCs w:val="16"/>
        </w:rPr>
        <w:t xml:space="preserve">Drogi powiatowe na terenie Powiatu Grodziskiego - Według wykazu dróg powiatowych Powiatu Grodziskiego objętych zamówieniem, stanowiącym </w:t>
      </w:r>
      <w:r w:rsidRPr="00CC0359">
        <w:rPr>
          <w:rFonts w:ascii="Verdana" w:hAnsi="Verdana" w:cs="Tahoma"/>
          <w:sz w:val="16"/>
          <w:szCs w:val="16"/>
          <w:u w:val="single"/>
        </w:rPr>
        <w:t>załącznik nr 7 do SIWZ</w:t>
      </w:r>
      <w:r w:rsidRPr="00CC0359">
        <w:rPr>
          <w:rFonts w:ascii="Verdana" w:hAnsi="Verdana" w:cs="Tahoma"/>
          <w:sz w:val="16"/>
          <w:szCs w:val="16"/>
        </w:rPr>
        <w:t xml:space="preserve">. </w:t>
      </w:r>
    </w:p>
    <w:p w:rsidR="00A467E7" w:rsidRPr="00CC0359" w:rsidRDefault="00A467E7" w:rsidP="00DB2509">
      <w:pPr>
        <w:pStyle w:val="BodyTextIndent"/>
        <w:spacing w:line="276" w:lineRule="auto"/>
        <w:ind w:left="0" w:right="-142" w:firstLine="11"/>
        <w:rPr>
          <w:rFonts w:ascii="Verdana" w:hAnsi="Verdana" w:cs="Tahoma"/>
          <w:sz w:val="16"/>
          <w:szCs w:val="16"/>
        </w:rPr>
      </w:pPr>
      <w:r w:rsidRPr="00CC0359">
        <w:rPr>
          <w:rFonts w:ascii="Verdana" w:hAnsi="Verdana" w:cs="Tahoma"/>
          <w:sz w:val="16"/>
          <w:szCs w:val="16"/>
        </w:rPr>
        <w:t xml:space="preserve">1.4. </w:t>
      </w:r>
      <w:r w:rsidRPr="00CC0359">
        <w:rPr>
          <w:rFonts w:ascii="Verdana" w:hAnsi="Verdana" w:cs="Tahoma"/>
          <w:b/>
          <w:sz w:val="16"/>
          <w:szCs w:val="16"/>
        </w:rPr>
        <w:t>Zakres zamówienia:</w:t>
      </w:r>
    </w:p>
    <w:p w:rsidR="00A467E7" w:rsidRPr="00CC0359" w:rsidRDefault="00A467E7" w:rsidP="00DB2509">
      <w:pPr>
        <w:numPr>
          <w:ilvl w:val="3"/>
          <w:numId w:val="8"/>
        </w:numPr>
        <w:tabs>
          <w:tab w:val="clear" w:pos="2880"/>
        </w:tabs>
        <w:spacing w:line="276" w:lineRule="auto"/>
        <w:ind w:left="720"/>
        <w:jc w:val="both"/>
        <w:rPr>
          <w:rFonts w:ascii="Verdana" w:hAnsi="Verdana" w:cs="Tahoma"/>
          <w:sz w:val="16"/>
          <w:szCs w:val="16"/>
        </w:rPr>
      </w:pPr>
      <w:r w:rsidRPr="00CC0359">
        <w:rPr>
          <w:rFonts w:ascii="Verdana" w:hAnsi="Verdana" w:cs="Tahoma"/>
          <w:sz w:val="16"/>
          <w:szCs w:val="16"/>
        </w:rPr>
        <w:t>Przeprowadzenie oceny i analizy istniejących rozwiązań w zakresie oznakowania pionowego i poziomego oraz urządzeń bezpieczeństwa ruchu drogowego dróg powiatowych.</w:t>
      </w:r>
    </w:p>
    <w:p w:rsidR="00A467E7" w:rsidRPr="00CC0359" w:rsidRDefault="00A467E7" w:rsidP="00DB2509">
      <w:pPr>
        <w:numPr>
          <w:ilvl w:val="3"/>
          <w:numId w:val="8"/>
        </w:numPr>
        <w:tabs>
          <w:tab w:val="clear" w:pos="2880"/>
        </w:tabs>
        <w:spacing w:line="276" w:lineRule="auto"/>
        <w:ind w:left="720"/>
        <w:jc w:val="both"/>
        <w:rPr>
          <w:rFonts w:ascii="Verdana" w:hAnsi="Verdana" w:cs="Tahoma"/>
          <w:sz w:val="16"/>
          <w:szCs w:val="16"/>
        </w:rPr>
      </w:pPr>
      <w:r w:rsidRPr="00CC0359">
        <w:rPr>
          <w:rFonts w:ascii="Verdana" w:hAnsi="Verdana" w:cs="Tahoma"/>
          <w:sz w:val="16"/>
          <w:szCs w:val="16"/>
        </w:rPr>
        <w:t>Pozyskanie we własnym zakresie niezbędnych do wykonania zadania materiałów, w szczególności aktualnych map zasadniczych w skali 1:500 z Powiatowego Ośrodka Dokumentacji Geodezyjnej i Kartograficznej w Grodzisku Mazowieckim.</w:t>
      </w:r>
    </w:p>
    <w:p w:rsidR="00A467E7" w:rsidRPr="00CC0359" w:rsidRDefault="00A467E7" w:rsidP="00DB2509">
      <w:pPr>
        <w:numPr>
          <w:ilvl w:val="3"/>
          <w:numId w:val="8"/>
        </w:numPr>
        <w:tabs>
          <w:tab w:val="clear" w:pos="2880"/>
        </w:tabs>
        <w:spacing w:line="276" w:lineRule="auto"/>
        <w:ind w:left="720"/>
        <w:jc w:val="both"/>
        <w:rPr>
          <w:rFonts w:ascii="Verdana" w:hAnsi="Verdana" w:cs="Tahoma"/>
          <w:sz w:val="16"/>
          <w:szCs w:val="16"/>
        </w:rPr>
      </w:pPr>
      <w:r w:rsidRPr="00CC0359">
        <w:rPr>
          <w:rFonts w:ascii="Verdana" w:hAnsi="Verdana" w:cs="Tahoma"/>
          <w:sz w:val="16"/>
          <w:szCs w:val="16"/>
        </w:rPr>
        <w:t>Inwentaryzacji istniejącego oznakowania pionowego i poziomego oraz urządzeń bezpieczeństwa ruchu drogowego, z uwzględnieniem wszystkich elementów geometrii pasa drogowego.</w:t>
      </w:r>
    </w:p>
    <w:p w:rsidR="00A467E7" w:rsidRPr="00CC0359" w:rsidRDefault="00A467E7" w:rsidP="00DB2509">
      <w:pPr>
        <w:numPr>
          <w:ilvl w:val="3"/>
          <w:numId w:val="8"/>
        </w:numPr>
        <w:tabs>
          <w:tab w:val="clear" w:pos="2880"/>
        </w:tabs>
        <w:spacing w:line="276" w:lineRule="auto"/>
        <w:ind w:left="720"/>
        <w:jc w:val="both"/>
        <w:rPr>
          <w:rFonts w:ascii="Verdana" w:hAnsi="Verdana" w:cs="Tahoma"/>
          <w:sz w:val="16"/>
          <w:szCs w:val="16"/>
        </w:rPr>
      </w:pPr>
      <w:r w:rsidRPr="00CC0359">
        <w:rPr>
          <w:rFonts w:ascii="Verdana" w:hAnsi="Verdana" w:cs="Tahoma"/>
          <w:sz w:val="16"/>
          <w:szCs w:val="16"/>
        </w:rPr>
        <w:t>Opracowanie projektów dla poszczególnych dróg powiatowych objętych zamówieniem według wykazu dróg powiatowych (</w:t>
      </w:r>
      <w:r w:rsidRPr="00CC0359">
        <w:rPr>
          <w:rFonts w:ascii="Verdana" w:hAnsi="Verdana" w:cs="Tahoma"/>
          <w:sz w:val="16"/>
          <w:szCs w:val="16"/>
          <w:u w:val="single"/>
        </w:rPr>
        <w:t>załącznik nr 7 do SIWZ</w:t>
      </w:r>
      <w:r w:rsidRPr="00CC0359">
        <w:rPr>
          <w:rFonts w:ascii="Verdana" w:hAnsi="Verdana" w:cs="Tahoma"/>
          <w:sz w:val="16"/>
          <w:szCs w:val="16"/>
        </w:rPr>
        <w:t>), w zakresie oznakowania pionowego i poziomego oraz urządzeń bezpieczeństwa ruchu drogowego oraz przystanków komunikacji zbiorowej zgodnie z Uchwałą Rady Powiatu Grodziskiego nr 213/XXIII/20 z dnia 24 września 2020r. w sprawie określenia przystanków komunikacyjnych, których właścicielem lub zarządzającym jest Powiat Grodziski (</w:t>
      </w:r>
      <w:r w:rsidRPr="00CC0359">
        <w:rPr>
          <w:rFonts w:ascii="Verdana" w:hAnsi="Verdana" w:cs="Tahoma"/>
          <w:sz w:val="16"/>
          <w:szCs w:val="16"/>
          <w:u w:val="single"/>
        </w:rPr>
        <w:t>załącznik nr 8 do SIWZ</w:t>
      </w:r>
      <w:r w:rsidRPr="00CC0359">
        <w:rPr>
          <w:rFonts w:ascii="Verdana" w:hAnsi="Verdana" w:cs="Tahoma"/>
          <w:sz w:val="16"/>
          <w:szCs w:val="16"/>
        </w:rPr>
        <w:t>), a następnie przedstawienie ich do akceptacji zamawiającego przed rozpoczęciem procedur formalnych związanych z uzyskaniem zatwierdzenia projektów stałej organizacji ruchu dla poszczególnych dróg powiatowych.</w:t>
      </w:r>
    </w:p>
    <w:p w:rsidR="00A467E7" w:rsidRPr="00CC0359" w:rsidRDefault="00A467E7" w:rsidP="00DB2509">
      <w:pPr>
        <w:numPr>
          <w:ilvl w:val="3"/>
          <w:numId w:val="8"/>
        </w:numPr>
        <w:tabs>
          <w:tab w:val="clear" w:pos="2880"/>
        </w:tabs>
        <w:spacing w:line="276" w:lineRule="auto"/>
        <w:ind w:left="720"/>
        <w:jc w:val="both"/>
        <w:rPr>
          <w:rFonts w:ascii="Verdana" w:hAnsi="Verdana" w:cs="Tahoma"/>
          <w:sz w:val="16"/>
          <w:szCs w:val="16"/>
          <w:u w:val="single"/>
        </w:rPr>
      </w:pPr>
      <w:r w:rsidRPr="00CC0359">
        <w:rPr>
          <w:rFonts w:ascii="Verdana" w:hAnsi="Verdana" w:cs="Tahoma"/>
          <w:sz w:val="16"/>
          <w:szCs w:val="16"/>
        </w:rPr>
        <w:t>Wykonanie dokumentacji projektowej – Projekt stałej organizacji ruchu w oddzielnych opracowaniach dla każdej z dróg powiatowych osobno. Opracowanie dla każdej drogi powiatowej powinno zawierać  4 egzemplarze dokumentacji w wersji papierowej oraz wersję cyfrową na płycie CD / Nośniku typu PENDRIVE. Wersja cyfrowa powinna być wykonana w formie PDF oraz w pliku edytowalnym typu DWG/DXF.</w:t>
      </w:r>
    </w:p>
    <w:p w:rsidR="00A467E7" w:rsidRPr="00CC0359" w:rsidRDefault="00A467E7" w:rsidP="00DB2509">
      <w:pPr>
        <w:numPr>
          <w:ilvl w:val="3"/>
          <w:numId w:val="8"/>
        </w:numPr>
        <w:tabs>
          <w:tab w:val="clear" w:pos="2880"/>
        </w:tabs>
        <w:spacing w:line="276" w:lineRule="auto"/>
        <w:ind w:left="720"/>
        <w:jc w:val="both"/>
        <w:rPr>
          <w:rFonts w:ascii="Verdana" w:hAnsi="Verdana" w:cs="Tahoma"/>
          <w:sz w:val="16"/>
          <w:szCs w:val="16"/>
          <w:u w:val="single"/>
        </w:rPr>
      </w:pPr>
      <w:r w:rsidRPr="00CC0359">
        <w:rPr>
          <w:rFonts w:ascii="Verdana" w:hAnsi="Verdana" w:cs="Tahoma"/>
          <w:sz w:val="16"/>
          <w:szCs w:val="16"/>
        </w:rPr>
        <w:t>Opracowanie mapy zbiorczej w skali 1:10000 obejmującej przebieg wszystkich dróg na terenie powiatu Grodziskiego wraz z wyszczególnieniem na mapie punktów lokalizacji miejsc przystankowych wraz z opisem zgodnym z Uchwałą Rady Powiatu Grodziskiego nr 213/XXIII/20 z dnia 24 września 2020r. w sprawie określenia przystanków komunikacyjnych (</w:t>
      </w:r>
      <w:r w:rsidRPr="00CC0359">
        <w:rPr>
          <w:rFonts w:ascii="Verdana" w:hAnsi="Verdana" w:cs="Tahoma"/>
          <w:sz w:val="16"/>
          <w:szCs w:val="16"/>
          <w:u w:val="single"/>
        </w:rPr>
        <w:t>załącznik nr 8 do SIWZ</w:t>
      </w:r>
      <w:r w:rsidRPr="00CC0359">
        <w:rPr>
          <w:rFonts w:ascii="Verdana" w:hAnsi="Verdana" w:cs="Tahoma"/>
          <w:sz w:val="16"/>
          <w:szCs w:val="16"/>
        </w:rPr>
        <w:t>).</w:t>
      </w:r>
    </w:p>
    <w:p w:rsidR="00A467E7" w:rsidRPr="00CC0359" w:rsidRDefault="00A467E7" w:rsidP="00DB2509">
      <w:pPr>
        <w:spacing w:line="276" w:lineRule="auto"/>
        <w:jc w:val="both"/>
        <w:rPr>
          <w:rFonts w:ascii="Verdana" w:hAnsi="Verdana" w:cs="Tahoma"/>
          <w:b/>
          <w:sz w:val="16"/>
          <w:szCs w:val="16"/>
          <w:u w:val="single"/>
        </w:rPr>
      </w:pPr>
      <w:r w:rsidRPr="00CC0359">
        <w:rPr>
          <w:rFonts w:ascii="Verdana" w:hAnsi="Verdana" w:cs="Tahoma"/>
          <w:sz w:val="16"/>
          <w:szCs w:val="16"/>
          <w:u w:val="single"/>
        </w:rPr>
        <w:t xml:space="preserve">1.5. </w:t>
      </w:r>
      <w:r w:rsidRPr="00CC0359">
        <w:rPr>
          <w:rFonts w:ascii="Verdana" w:hAnsi="Verdana" w:cs="Tahoma"/>
          <w:b/>
          <w:sz w:val="16"/>
          <w:szCs w:val="16"/>
          <w:u w:val="single"/>
        </w:rPr>
        <w:t xml:space="preserve">Wymagania dotyczące zaprojektowania: </w:t>
      </w:r>
    </w:p>
    <w:p w:rsidR="00A467E7" w:rsidRPr="00CC0359" w:rsidRDefault="00A467E7" w:rsidP="00DB2509">
      <w:pPr>
        <w:numPr>
          <w:ilvl w:val="6"/>
          <w:numId w:val="8"/>
        </w:numPr>
        <w:tabs>
          <w:tab w:val="clear" w:pos="5040"/>
          <w:tab w:val="num" w:pos="720"/>
        </w:tabs>
        <w:spacing w:line="276" w:lineRule="auto"/>
        <w:ind w:left="720"/>
        <w:jc w:val="both"/>
        <w:rPr>
          <w:rFonts w:ascii="Verdana" w:hAnsi="Verdana" w:cs="Tahoma"/>
          <w:sz w:val="16"/>
          <w:szCs w:val="16"/>
          <w:u w:val="single"/>
        </w:rPr>
      </w:pPr>
      <w:r w:rsidRPr="00CC0359">
        <w:rPr>
          <w:rFonts w:ascii="Verdana" w:hAnsi="Verdana" w:cs="Tahoma"/>
          <w:sz w:val="16"/>
          <w:szCs w:val="16"/>
        </w:rPr>
        <w:t xml:space="preserve">Dokonania wizji w terenie. </w:t>
      </w:r>
    </w:p>
    <w:p w:rsidR="00A467E7" w:rsidRPr="00CC0359" w:rsidRDefault="00A467E7" w:rsidP="00DB2509">
      <w:pPr>
        <w:numPr>
          <w:ilvl w:val="6"/>
          <w:numId w:val="8"/>
        </w:numPr>
        <w:tabs>
          <w:tab w:val="clear" w:pos="5040"/>
          <w:tab w:val="num" w:pos="720"/>
        </w:tabs>
        <w:spacing w:line="276" w:lineRule="auto"/>
        <w:ind w:left="720"/>
        <w:jc w:val="both"/>
        <w:rPr>
          <w:rFonts w:ascii="Verdana" w:hAnsi="Verdana" w:cs="Tahoma"/>
          <w:sz w:val="16"/>
          <w:szCs w:val="16"/>
          <w:u w:val="single"/>
        </w:rPr>
      </w:pPr>
      <w:r w:rsidRPr="00CC0359">
        <w:rPr>
          <w:rFonts w:ascii="Verdana" w:hAnsi="Verdana" w:cs="Tahoma"/>
          <w:sz w:val="16"/>
          <w:szCs w:val="16"/>
        </w:rPr>
        <w:t>Wykonanie projektów stałej organizacji ruchu zgodnie rozporządzeniem Ministra Infrastruktury z dnia 23 września 2003 r. w sprawie szczegółowych warunków zarządzania ruchem na drogach oraz wykonywania nadzoru nad tym zarządzaniem zamieszczone w Dz. U nr 177 poz.1729 z 2003 r., a także ustawą z dnia 20 czerwca 1997r „Prawo o ruchu drogowym” (Dz. U. z 2005r, Nr 108, poz. 908, z późn. zmianami), a w szczególności uzyskania niezbędnych uzgodnień w tym:</w:t>
      </w:r>
    </w:p>
    <w:p w:rsidR="00A467E7" w:rsidRPr="00CC0359" w:rsidRDefault="00A467E7" w:rsidP="00DB2509">
      <w:pPr>
        <w:numPr>
          <w:ilvl w:val="0"/>
          <w:numId w:val="47"/>
        </w:numPr>
        <w:spacing w:line="276" w:lineRule="auto"/>
        <w:jc w:val="both"/>
        <w:rPr>
          <w:rFonts w:ascii="Verdana" w:hAnsi="Verdana" w:cs="Tahoma"/>
          <w:sz w:val="16"/>
          <w:szCs w:val="16"/>
        </w:rPr>
      </w:pPr>
      <w:r w:rsidRPr="00CC0359">
        <w:rPr>
          <w:rFonts w:ascii="Verdana" w:hAnsi="Verdana" w:cs="Tahoma"/>
          <w:sz w:val="16"/>
          <w:szCs w:val="16"/>
        </w:rPr>
        <w:t>Opinii Zarządców dróg: Wójtowie/Burmistrzowie; Zarządy Powiatów; Mazowiecki Zarząd Dróg Wojewódzkich; Generalna Dyrekcja Dróg Krajowych i Autostrad,</w:t>
      </w:r>
    </w:p>
    <w:p w:rsidR="00A467E7" w:rsidRPr="00CC0359" w:rsidRDefault="00A467E7" w:rsidP="00DB2509">
      <w:pPr>
        <w:numPr>
          <w:ilvl w:val="0"/>
          <w:numId w:val="47"/>
        </w:numPr>
        <w:spacing w:line="276" w:lineRule="auto"/>
        <w:jc w:val="both"/>
        <w:rPr>
          <w:rFonts w:ascii="Verdana" w:hAnsi="Verdana" w:cs="Tahoma"/>
          <w:sz w:val="16"/>
          <w:szCs w:val="16"/>
        </w:rPr>
      </w:pPr>
      <w:r w:rsidRPr="00CC0359">
        <w:rPr>
          <w:rFonts w:ascii="Verdana" w:hAnsi="Verdana" w:cs="Tahoma"/>
          <w:sz w:val="16"/>
          <w:szCs w:val="16"/>
        </w:rPr>
        <w:t>Opinii Komendantów Policji Stołecznej i Powiatowej,</w:t>
      </w:r>
    </w:p>
    <w:p w:rsidR="00A467E7" w:rsidRPr="00CC0359" w:rsidRDefault="00A467E7" w:rsidP="00DB2509">
      <w:pPr>
        <w:numPr>
          <w:ilvl w:val="0"/>
          <w:numId w:val="47"/>
        </w:numPr>
        <w:spacing w:line="276" w:lineRule="auto"/>
        <w:jc w:val="both"/>
        <w:rPr>
          <w:rFonts w:ascii="Verdana" w:hAnsi="Verdana" w:cs="Tahoma"/>
          <w:sz w:val="16"/>
          <w:szCs w:val="16"/>
        </w:rPr>
      </w:pPr>
      <w:r w:rsidRPr="00CC0359">
        <w:rPr>
          <w:rFonts w:ascii="Verdana" w:hAnsi="Verdana" w:cs="Tahoma"/>
          <w:sz w:val="16"/>
          <w:szCs w:val="16"/>
        </w:rPr>
        <w:t>Opinii organizatorów transportu zbiorowego w zakresie lokalizacji miejsc przystankowych, w odniesieniu do obowiązującej Uchwały Rady Powiatu Grodziskiego nr 213/XXIII/20 z dnia 24 września 2020r. w sprawie określenia przystanków komunikacyjnych, których właścicielem lub zarządzającym jest Powiat Grodziski ,</w:t>
      </w:r>
    </w:p>
    <w:p w:rsidR="00A467E7" w:rsidRPr="00CC0359" w:rsidRDefault="00A467E7" w:rsidP="00DB2509">
      <w:pPr>
        <w:numPr>
          <w:ilvl w:val="0"/>
          <w:numId w:val="47"/>
        </w:numPr>
        <w:spacing w:line="276" w:lineRule="auto"/>
        <w:jc w:val="both"/>
        <w:rPr>
          <w:rFonts w:ascii="Verdana" w:hAnsi="Verdana" w:cs="Tahoma"/>
          <w:sz w:val="16"/>
          <w:szCs w:val="16"/>
        </w:rPr>
      </w:pPr>
      <w:r w:rsidRPr="00CC0359">
        <w:rPr>
          <w:rFonts w:ascii="Verdana" w:hAnsi="Verdana" w:cs="Tahoma"/>
          <w:sz w:val="16"/>
          <w:szCs w:val="16"/>
        </w:rPr>
        <w:t>Zatwierdzenia projektów stałej organizacji ruchu przez zarządzającego ruchem.</w:t>
      </w:r>
    </w:p>
    <w:p w:rsidR="00A467E7" w:rsidRPr="00CC0359" w:rsidRDefault="00A467E7" w:rsidP="00DB2509">
      <w:pPr>
        <w:numPr>
          <w:ilvl w:val="6"/>
          <w:numId w:val="8"/>
        </w:numPr>
        <w:tabs>
          <w:tab w:val="clear" w:pos="5040"/>
          <w:tab w:val="num" w:pos="720"/>
        </w:tabs>
        <w:spacing w:line="276" w:lineRule="auto"/>
        <w:ind w:left="720"/>
        <w:jc w:val="both"/>
        <w:rPr>
          <w:rFonts w:ascii="Verdana" w:hAnsi="Verdana" w:cs="Tahoma"/>
          <w:sz w:val="16"/>
          <w:szCs w:val="16"/>
          <w:u w:val="single"/>
        </w:rPr>
      </w:pPr>
      <w:r w:rsidRPr="00CC0359">
        <w:rPr>
          <w:rFonts w:ascii="Verdana" w:hAnsi="Verdana" w:cs="Tahoma"/>
          <w:sz w:val="16"/>
          <w:szCs w:val="16"/>
        </w:rPr>
        <w:t>Dokumentacja powinna być wykonana zgodnie ze stosowanymi dobrymi praktykami, uwzględniając szczegółowe wytyczne Zamawiającego wynikające z wymogów funkcjonalności, ekonomii realizacji, oraz powszechnie stosowanych standardów.</w:t>
      </w:r>
    </w:p>
    <w:p w:rsidR="00A467E7" w:rsidRPr="00CC0359" w:rsidRDefault="00A467E7" w:rsidP="00DB2509">
      <w:pPr>
        <w:numPr>
          <w:ilvl w:val="6"/>
          <w:numId w:val="8"/>
        </w:numPr>
        <w:tabs>
          <w:tab w:val="clear" w:pos="5040"/>
          <w:tab w:val="num" w:pos="720"/>
        </w:tabs>
        <w:spacing w:line="276" w:lineRule="auto"/>
        <w:ind w:left="720"/>
        <w:jc w:val="both"/>
        <w:rPr>
          <w:rFonts w:ascii="Verdana" w:hAnsi="Verdana" w:cs="Tahoma"/>
          <w:sz w:val="16"/>
          <w:szCs w:val="16"/>
        </w:rPr>
      </w:pPr>
      <w:r w:rsidRPr="00CC0359">
        <w:rPr>
          <w:rFonts w:ascii="Verdana" w:hAnsi="Verdana" w:cs="Tahoma"/>
          <w:sz w:val="16"/>
          <w:szCs w:val="16"/>
        </w:rPr>
        <w:t>Opracowanie przedmiaru i kosztorysu inwestorskiego projektowanych zmian, zawartych w opracowanych projektach stałej organizacji ruchu.</w:t>
      </w:r>
    </w:p>
    <w:p w:rsidR="00A467E7" w:rsidRPr="00CC0359" w:rsidRDefault="00A467E7" w:rsidP="00DB2509">
      <w:pPr>
        <w:spacing w:line="276" w:lineRule="auto"/>
        <w:jc w:val="both"/>
        <w:rPr>
          <w:rFonts w:ascii="Verdana" w:hAnsi="Verdana" w:cs="Tahoma"/>
          <w:b/>
          <w:sz w:val="16"/>
          <w:szCs w:val="16"/>
          <w:u w:val="single"/>
        </w:rPr>
      </w:pPr>
      <w:r w:rsidRPr="00CC0359">
        <w:rPr>
          <w:rFonts w:ascii="Verdana" w:hAnsi="Verdana" w:cs="Tahoma"/>
          <w:b/>
          <w:sz w:val="16"/>
          <w:szCs w:val="16"/>
          <w:u w:val="single"/>
        </w:rPr>
        <w:t xml:space="preserve">1.6. Szczegółowe wymagania dotyczące zmian w organizacji ruchu : </w:t>
      </w:r>
    </w:p>
    <w:p w:rsidR="00A467E7" w:rsidRPr="00CC0359" w:rsidRDefault="00A467E7" w:rsidP="00DB2509">
      <w:pPr>
        <w:numPr>
          <w:ilvl w:val="0"/>
          <w:numId w:val="46"/>
        </w:numPr>
        <w:spacing w:line="276" w:lineRule="auto"/>
        <w:jc w:val="both"/>
        <w:rPr>
          <w:rFonts w:ascii="Verdana" w:hAnsi="Verdana" w:cs="Tahoma"/>
          <w:sz w:val="16"/>
          <w:szCs w:val="16"/>
        </w:rPr>
      </w:pPr>
      <w:r w:rsidRPr="00CC0359">
        <w:rPr>
          <w:rFonts w:ascii="Verdana" w:hAnsi="Verdana" w:cs="Tahoma"/>
          <w:sz w:val="16"/>
          <w:szCs w:val="16"/>
        </w:rPr>
        <w:t>Uporządkowanie istniejącego oznakowania pionowego i poziomego oraz urządzeń BRD (uzupełnienie, przeniesienie, likwidacja znaków), zgodnie z obowiązującymi przepisami w tym zakresie.</w:t>
      </w:r>
    </w:p>
    <w:p w:rsidR="00A467E7" w:rsidRPr="00CC0359" w:rsidRDefault="00A467E7" w:rsidP="00DB2509">
      <w:pPr>
        <w:numPr>
          <w:ilvl w:val="0"/>
          <w:numId w:val="46"/>
        </w:numPr>
        <w:spacing w:line="276" w:lineRule="auto"/>
        <w:jc w:val="both"/>
        <w:rPr>
          <w:rFonts w:ascii="Verdana" w:hAnsi="Verdana" w:cs="Tahoma"/>
          <w:sz w:val="16"/>
          <w:szCs w:val="16"/>
        </w:rPr>
      </w:pPr>
      <w:r w:rsidRPr="00CC0359">
        <w:rPr>
          <w:rFonts w:ascii="Verdana" w:hAnsi="Verdana" w:cs="Tahoma"/>
          <w:sz w:val="16"/>
          <w:szCs w:val="16"/>
        </w:rPr>
        <w:t>Oznakowania miejsc przystankowych zgodnie z obowiązującą Uchwałą Rady Powiatu Grodziskiego nr 213/XXIII/20 z dnia 24 września 2020r. w sprawie określenia przystanków komunikacyjnych (</w:t>
      </w:r>
      <w:r w:rsidRPr="00CC0359">
        <w:rPr>
          <w:rFonts w:ascii="Verdana" w:hAnsi="Verdana" w:cs="Tahoma"/>
          <w:sz w:val="16"/>
          <w:szCs w:val="16"/>
          <w:u w:val="single"/>
        </w:rPr>
        <w:t>załącznik nr 8 do SIWZ</w:t>
      </w:r>
      <w:r w:rsidRPr="00CC0359">
        <w:rPr>
          <w:rFonts w:ascii="Verdana" w:hAnsi="Verdana" w:cs="Tahoma"/>
          <w:sz w:val="16"/>
          <w:szCs w:val="16"/>
        </w:rPr>
        <w:t>), poprzez zaprojektowanie miejsc przystankowych, weryfikację poprawności lokalizacji w stanie istniejącym.</w:t>
      </w:r>
    </w:p>
    <w:p w:rsidR="00A467E7" w:rsidRPr="00CC0359" w:rsidRDefault="00A467E7" w:rsidP="00DB2509">
      <w:pPr>
        <w:numPr>
          <w:ilvl w:val="0"/>
          <w:numId w:val="46"/>
        </w:numPr>
        <w:spacing w:line="276" w:lineRule="auto"/>
        <w:jc w:val="both"/>
        <w:rPr>
          <w:rFonts w:ascii="Verdana" w:hAnsi="Verdana" w:cs="Tahoma"/>
          <w:sz w:val="16"/>
          <w:szCs w:val="16"/>
        </w:rPr>
      </w:pPr>
      <w:r w:rsidRPr="00CC0359">
        <w:rPr>
          <w:rFonts w:ascii="Verdana" w:hAnsi="Verdana" w:cs="Tahoma"/>
          <w:sz w:val="16"/>
          <w:szCs w:val="16"/>
        </w:rPr>
        <w:t>Inne zmiany jakie będą wynikały z procesu projektowania oraz w trakcie prowadzonych uzgodnień z jednostkami opiniującymi.</w:t>
      </w:r>
    </w:p>
    <w:p w:rsidR="00A467E7" w:rsidRPr="00CC0359" w:rsidRDefault="00A467E7" w:rsidP="00DB2509">
      <w:pPr>
        <w:spacing w:line="276" w:lineRule="auto"/>
        <w:jc w:val="both"/>
        <w:rPr>
          <w:rFonts w:ascii="Verdana" w:hAnsi="Verdana" w:cs="Tahoma"/>
          <w:b/>
          <w:sz w:val="16"/>
          <w:szCs w:val="16"/>
          <w:u w:val="single"/>
        </w:rPr>
      </w:pPr>
      <w:r w:rsidRPr="00CC0359">
        <w:rPr>
          <w:rFonts w:ascii="Verdana" w:hAnsi="Verdana" w:cs="Tahoma"/>
          <w:b/>
          <w:sz w:val="16"/>
          <w:szCs w:val="16"/>
          <w:u w:val="single"/>
        </w:rPr>
        <w:t>1.7. Wymagania co do formy dokumentacji projektowej :</w:t>
      </w:r>
    </w:p>
    <w:p w:rsidR="00A467E7" w:rsidRPr="00CC0359" w:rsidRDefault="00A467E7" w:rsidP="00DB2509">
      <w:pPr>
        <w:spacing w:line="276" w:lineRule="auto"/>
        <w:ind w:left="180"/>
        <w:rPr>
          <w:rFonts w:ascii="Verdana" w:hAnsi="Verdana" w:cs="Tahoma"/>
          <w:sz w:val="16"/>
          <w:szCs w:val="16"/>
        </w:rPr>
      </w:pPr>
      <w:r w:rsidRPr="00CC0359">
        <w:rPr>
          <w:rFonts w:ascii="Verdana" w:hAnsi="Verdana" w:cs="Tahoma"/>
          <w:sz w:val="16"/>
          <w:szCs w:val="16"/>
        </w:rPr>
        <w:t xml:space="preserve">Projekt  stałej organizacji ruchu będzie sporządzony odrębnie dla każdej z dróg powiatowych objętej zamówieniem, powinien zawierać w szczególności: </w:t>
      </w:r>
    </w:p>
    <w:p w:rsidR="00A467E7" w:rsidRPr="00CC0359" w:rsidRDefault="00A467E7" w:rsidP="00DB2509">
      <w:pPr>
        <w:spacing w:line="276" w:lineRule="auto"/>
        <w:ind w:left="180"/>
        <w:rPr>
          <w:rFonts w:ascii="Verdana" w:hAnsi="Verdana" w:cs="Tahoma"/>
          <w:sz w:val="16"/>
          <w:szCs w:val="16"/>
        </w:rPr>
      </w:pPr>
      <w:r w:rsidRPr="00CC0359">
        <w:rPr>
          <w:rFonts w:ascii="Verdana" w:hAnsi="Verdana" w:cs="Tahoma"/>
          <w:sz w:val="16"/>
          <w:szCs w:val="16"/>
        </w:rPr>
        <w:t>Opis techniczny, w tym:</w:t>
      </w:r>
    </w:p>
    <w:p w:rsidR="00A467E7" w:rsidRPr="00CC0359" w:rsidRDefault="00A467E7" w:rsidP="00DB2509">
      <w:pPr>
        <w:numPr>
          <w:ilvl w:val="0"/>
          <w:numId w:val="48"/>
        </w:numPr>
        <w:tabs>
          <w:tab w:val="clear" w:pos="2586"/>
          <w:tab w:val="num" w:pos="1080"/>
        </w:tabs>
        <w:spacing w:line="276" w:lineRule="auto"/>
        <w:ind w:left="1080" w:hanging="540"/>
        <w:rPr>
          <w:rFonts w:ascii="Verdana" w:hAnsi="Verdana" w:cs="Tahoma"/>
          <w:sz w:val="16"/>
          <w:szCs w:val="16"/>
        </w:rPr>
      </w:pPr>
      <w:r w:rsidRPr="00CC0359">
        <w:rPr>
          <w:rFonts w:ascii="Verdana" w:hAnsi="Verdana" w:cs="Tahoma"/>
          <w:sz w:val="16"/>
          <w:szCs w:val="16"/>
        </w:rPr>
        <w:t>Opis stanu istniejącego ;</w:t>
      </w:r>
    </w:p>
    <w:p w:rsidR="00A467E7" w:rsidRPr="00CC0359" w:rsidRDefault="00A467E7" w:rsidP="00DB2509">
      <w:pPr>
        <w:numPr>
          <w:ilvl w:val="0"/>
          <w:numId w:val="48"/>
        </w:numPr>
        <w:tabs>
          <w:tab w:val="clear" w:pos="2586"/>
          <w:tab w:val="num" w:pos="1080"/>
        </w:tabs>
        <w:spacing w:line="276" w:lineRule="auto"/>
        <w:ind w:left="1080" w:hanging="540"/>
        <w:rPr>
          <w:rFonts w:ascii="Verdana" w:hAnsi="Verdana" w:cs="Tahoma"/>
          <w:sz w:val="16"/>
          <w:szCs w:val="16"/>
        </w:rPr>
      </w:pPr>
      <w:r w:rsidRPr="00CC0359">
        <w:rPr>
          <w:rFonts w:ascii="Verdana" w:hAnsi="Verdana" w:cs="Tahoma"/>
          <w:sz w:val="16"/>
          <w:szCs w:val="16"/>
        </w:rPr>
        <w:t>Opis stanu projektowanego ;</w:t>
      </w:r>
    </w:p>
    <w:p w:rsidR="00A467E7" w:rsidRPr="00CC0359" w:rsidRDefault="00A467E7" w:rsidP="00DB2509">
      <w:pPr>
        <w:numPr>
          <w:ilvl w:val="0"/>
          <w:numId w:val="48"/>
        </w:numPr>
        <w:tabs>
          <w:tab w:val="clear" w:pos="2586"/>
          <w:tab w:val="num" w:pos="1080"/>
        </w:tabs>
        <w:spacing w:line="276" w:lineRule="auto"/>
        <w:ind w:left="1080" w:hanging="540"/>
        <w:rPr>
          <w:rFonts w:ascii="Verdana" w:hAnsi="Verdana" w:cs="Tahoma"/>
          <w:sz w:val="16"/>
          <w:szCs w:val="16"/>
        </w:rPr>
      </w:pPr>
      <w:r w:rsidRPr="00CC0359">
        <w:rPr>
          <w:rFonts w:ascii="Verdana" w:hAnsi="Verdana" w:cs="Tahoma"/>
          <w:sz w:val="16"/>
          <w:szCs w:val="16"/>
        </w:rPr>
        <w:t>Zestawienie oznakowania w formie tabelarycznej (z wyszczególnieniem podziału na oznakowanie istniejące oraz projektowane zmiany w oznakowaniu),</w:t>
      </w:r>
    </w:p>
    <w:p w:rsidR="00A467E7" w:rsidRPr="00CC0359" w:rsidRDefault="00A467E7" w:rsidP="00DB2509">
      <w:pPr>
        <w:numPr>
          <w:ilvl w:val="0"/>
          <w:numId w:val="48"/>
        </w:numPr>
        <w:tabs>
          <w:tab w:val="clear" w:pos="2586"/>
          <w:tab w:val="num" w:pos="1080"/>
        </w:tabs>
        <w:spacing w:line="276" w:lineRule="auto"/>
        <w:ind w:left="1080" w:hanging="540"/>
        <w:rPr>
          <w:rFonts w:ascii="Verdana" w:hAnsi="Verdana" w:cs="Tahoma"/>
          <w:sz w:val="16"/>
          <w:szCs w:val="16"/>
        </w:rPr>
      </w:pPr>
      <w:r w:rsidRPr="00CC0359">
        <w:rPr>
          <w:rFonts w:ascii="Verdana" w:hAnsi="Verdana" w:cs="Tahoma"/>
          <w:sz w:val="16"/>
          <w:szCs w:val="16"/>
        </w:rPr>
        <w:t>Plan orientacyjny w skali od 1:10000 do 1:25000</w:t>
      </w:r>
    </w:p>
    <w:p w:rsidR="00A467E7" w:rsidRPr="00CC0359" w:rsidRDefault="00A467E7" w:rsidP="00DB2509">
      <w:pPr>
        <w:numPr>
          <w:ilvl w:val="0"/>
          <w:numId w:val="48"/>
        </w:numPr>
        <w:tabs>
          <w:tab w:val="clear" w:pos="2586"/>
          <w:tab w:val="num" w:pos="1080"/>
        </w:tabs>
        <w:spacing w:line="276" w:lineRule="auto"/>
        <w:ind w:left="1080" w:hanging="540"/>
        <w:rPr>
          <w:rFonts w:ascii="Verdana" w:hAnsi="Verdana" w:cs="Tahoma"/>
          <w:sz w:val="16"/>
          <w:szCs w:val="16"/>
        </w:rPr>
      </w:pPr>
      <w:r w:rsidRPr="00CC0359">
        <w:rPr>
          <w:rFonts w:ascii="Verdana" w:hAnsi="Verdana" w:cs="Tahoma"/>
          <w:sz w:val="16"/>
          <w:szCs w:val="16"/>
        </w:rPr>
        <w:t>Rysunki w skali 1:500 z naniesionym oznakowaniem projektowanym oraz  istniejącym.</w:t>
      </w:r>
    </w:p>
    <w:p w:rsidR="00A467E7" w:rsidRPr="00CC0359" w:rsidRDefault="00A467E7" w:rsidP="00DB2509">
      <w:pPr>
        <w:spacing w:line="276" w:lineRule="auto"/>
        <w:ind w:left="540" w:hanging="540"/>
        <w:jc w:val="both"/>
        <w:rPr>
          <w:rFonts w:ascii="Verdana" w:hAnsi="Verdana" w:cs="Tahoma"/>
          <w:sz w:val="16"/>
          <w:szCs w:val="16"/>
        </w:rPr>
      </w:pPr>
      <w:r w:rsidRPr="00CC0359">
        <w:rPr>
          <w:rFonts w:ascii="Verdana" w:hAnsi="Verdana" w:cs="Tahoma"/>
          <w:sz w:val="16"/>
          <w:szCs w:val="16"/>
        </w:rPr>
        <w:t>1.8. Inwestor udzieli Wykonawcy pełnomocnictwa niezbędnego do uzyskania wszelkich opinii i uzgodnień dokumentacji wymaganych do prawidłowej realizacji zadania. Należy uwzględnić w procesie projektowym (strony tytułowe, opisy, tabelki, uzgodnienia, opinie itd.). Wykonawca zobowiązany jest do pisemnego informowania Zamawiającego o złożeniu do innych organów wszelkich wniosków w imieniu Inwestora (w zakresie uzgodnień, opinii itp.).</w:t>
      </w:r>
    </w:p>
    <w:p w:rsidR="00A467E7" w:rsidRPr="00CC0359" w:rsidRDefault="00A467E7" w:rsidP="00DB2509">
      <w:pPr>
        <w:spacing w:line="276" w:lineRule="auto"/>
        <w:ind w:left="540" w:hanging="540"/>
        <w:jc w:val="both"/>
        <w:rPr>
          <w:rFonts w:ascii="Verdana" w:hAnsi="Verdana" w:cs="Tahoma"/>
          <w:sz w:val="16"/>
          <w:szCs w:val="16"/>
        </w:rPr>
      </w:pPr>
      <w:r w:rsidRPr="00CC0359">
        <w:rPr>
          <w:rFonts w:ascii="Verdana" w:hAnsi="Verdana" w:cs="Tahoma"/>
          <w:sz w:val="16"/>
          <w:szCs w:val="16"/>
        </w:rPr>
        <w:t>1.9. Wykonawca, spełniając wymagania Zamawiającego dotyczące przedmiotu zamówienia, winien uwzględnić nadrzędną rolę obowiązujących przepisów, norm i wytycznych projektowych oraz przepisów ustawy prawo zamówień publicznych.</w:t>
      </w:r>
    </w:p>
    <w:p w:rsidR="00A467E7" w:rsidRPr="00CC0359" w:rsidRDefault="00A467E7" w:rsidP="00B80CE9">
      <w:pPr>
        <w:ind w:left="360" w:hanging="360"/>
        <w:jc w:val="both"/>
        <w:rPr>
          <w:rFonts w:ascii="Verdana" w:hAnsi="Verdana"/>
          <w:b/>
          <w:bCs/>
          <w:sz w:val="16"/>
          <w:szCs w:val="16"/>
        </w:rPr>
      </w:pPr>
    </w:p>
    <w:p w:rsidR="00A467E7" w:rsidRPr="00CC0359" w:rsidRDefault="00A467E7" w:rsidP="00B80CE9">
      <w:pPr>
        <w:ind w:left="360" w:hanging="360"/>
        <w:jc w:val="both"/>
        <w:rPr>
          <w:rFonts w:ascii="Verdana" w:hAnsi="Verdana"/>
          <w:b/>
          <w:sz w:val="16"/>
          <w:szCs w:val="16"/>
          <w:u w:val="single"/>
          <w:lang w:eastAsia="en-US"/>
        </w:rPr>
      </w:pPr>
      <w:r w:rsidRPr="00CC0359">
        <w:rPr>
          <w:rFonts w:ascii="Verdana" w:hAnsi="Verdana"/>
          <w:b/>
          <w:bCs/>
          <w:sz w:val="16"/>
          <w:szCs w:val="16"/>
        </w:rPr>
        <w:t xml:space="preserve">IV. TERMIN REALIZACJI ZAMÓWIENIA – do </w:t>
      </w:r>
      <w:r w:rsidRPr="00CC0359">
        <w:rPr>
          <w:rFonts w:ascii="Verdana" w:hAnsi="Verdana"/>
          <w:b/>
          <w:sz w:val="16"/>
          <w:szCs w:val="16"/>
          <w:u w:val="single"/>
          <w:lang w:eastAsia="en-US"/>
        </w:rPr>
        <w:t xml:space="preserve">15.12.2020 roku </w:t>
      </w:r>
      <w:r w:rsidRPr="00CC0359">
        <w:rPr>
          <w:rFonts w:ascii="Verdana" w:hAnsi="Verdana"/>
          <w:sz w:val="16"/>
          <w:szCs w:val="16"/>
          <w:u w:val="single"/>
          <w:lang w:eastAsia="en-US"/>
        </w:rPr>
        <w:t xml:space="preserve"> </w:t>
      </w:r>
    </w:p>
    <w:p w:rsidR="00A467E7" w:rsidRPr="00CC0359" w:rsidRDefault="00A467E7" w:rsidP="00582E93">
      <w:pPr>
        <w:rPr>
          <w:rFonts w:ascii="Verdana" w:hAnsi="Verdana"/>
          <w:b/>
          <w:bCs/>
          <w:sz w:val="16"/>
          <w:szCs w:val="16"/>
        </w:rPr>
      </w:pPr>
    </w:p>
    <w:p w:rsidR="00A467E7" w:rsidRPr="00CC0359" w:rsidRDefault="00A467E7" w:rsidP="00582E93">
      <w:pPr>
        <w:rPr>
          <w:rFonts w:ascii="Verdana" w:hAnsi="Verdana"/>
          <w:b/>
          <w:bCs/>
          <w:sz w:val="16"/>
          <w:szCs w:val="16"/>
        </w:rPr>
      </w:pPr>
      <w:r w:rsidRPr="00CC0359">
        <w:rPr>
          <w:rFonts w:ascii="Verdana" w:hAnsi="Verdana"/>
          <w:b/>
          <w:bCs/>
          <w:sz w:val="16"/>
          <w:szCs w:val="16"/>
        </w:rPr>
        <w:t xml:space="preserve">V. WARUNKI UDZIAŁU W POSTĘPOWANIU </w:t>
      </w:r>
    </w:p>
    <w:p w:rsidR="00A467E7" w:rsidRPr="00CC0359" w:rsidRDefault="00A467E7" w:rsidP="00582E93">
      <w:pPr>
        <w:numPr>
          <w:ilvl w:val="3"/>
          <w:numId w:val="33"/>
        </w:numPr>
        <w:tabs>
          <w:tab w:val="clear" w:pos="2880"/>
          <w:tab w:val="num" w:pos="360"/>
        </w:tabs>
        <w:ind w:left="360"/>
        <w:jc w:val="both"/>
        <w:rPr>
          <w:rFonts w:ascii="Verdana" w:hAnsi="Verdana"/>
          <w:b/>
          <w:bCs/>
          <w:sz w:val="16"/>
          <w:szCs w:val="16"/>
        </w:rPr>
      </w:pPr>
      <w:r w:rsidRPr="00CC0359">
        <w:rPr>
          <w:rFonts w:ascii="Verdana" w:hAnsi="Verdana"/>
          <w:b/>
          <w:bCs/>
          <w:sz w:val="16"/>
          <w:szCs w:val="16"/>
        </w:rPr>
        <w:t xml:space="preserve">O udzielenie zamówienia mogą ubiegać się Wykonawcy, którzy </w:t>
      </w:r>
      <w:r w:rsidRPr="00CC0359">
        <w:rPr>
          <w:rFonts w:ascii="Verdana" w:hAnsi="Verdana"/>
          <w:b/>
          <w:bCs/>
          <w:sz w:val="16"/>
          <w:szCs w:val="16"/>
          <w:u w:val="single"/>
        </w:rPr>
        <w:t>nie podlegają wykluczeniu</w:t>
      </w:r>
      <w:r w:rsidRPr="00CC0359">
        <w:rPr>
          <w:rFonts w:ascii="Verdana" w:hAnsi="Verdana"/>
          <w:b/>
          <w:bCs/>
          <w:sz w:val="16"/>
          <w:szCs w:val="16"/>
        </w:rPr>
        <w:t>:</w:t>
      </w:r>
    </w:p>
    <w:p w:rsidR="00A467E7" w:rsidRPr="00CC0359" w:rsidRDefault="00A467E7" w:rsidP="00582E93">
      <w:pPr>
        <w:ind w:left="540"/>
        <w:jc w:val="both"/>
        <w:rPr>
          <w:rFonts w:ascii="Verdana" w:hAnsi="Verdana"/>
          <w:bCs/>
          <w:sz w:val="16"/>
          <w:szCs w:val="16"/>
        </w:rPr>
      </w:pPr>
      <w:r w:rsidRPr="00CC0359">
        <w:rPr>
          <w:rFonts w:ascii="Verdana" w:hAnsi="Verdana"/>
          <w:bCs/>
          <w:sz w:val="16"/>
          <w:szCs w:val="16"/>
        </w:rPr>
        <w:t xml:space="preserve">1) na podstawie przesłanek obligatoryjnych określonych </w:t>
      </w:r>
      <w:r w:rsidRPr="00CC0359">
        <w:rPr>
          <w:rFonts w:ascii="Verdana" w:hAnsi="Verdana"/>
          <w:b/>
          <w:sz w:val="16"/>
          <w:szCs w:val="16"/>
        </w:rPr>
        <w:t>w art. 24 ust.1 ustawy Pzp,</w:t>
      </w:r>
      <w:r w:rsidRPr="00CC0359">
        <w:rPr>
          <w:rFonts w:ascii="Verdana" w:hAnsi="Verdana"/>
          <w:bCs/>
          <w:sz w:val="16"/>
          <w:szCs w:val="16"/>
        </w:rPr>
        <w:t xml:space="preserve"> </w:t>
      </w:r>
    </w:p>
    <w:p w:rsidR="00A467E7" w:rsidRPr="00CC0359" w:rsidRDefault="00A467E7" w:rsidP="00582E93">
      <w:pPr>
        <w:ind w:left="540"/>
        <w:jc w:val="both"/>
        <w:rPr>
          <w:rFonts w:ascii="Verdana" w:hAnsi="Verdana"/>
          <w:b/>
          <w:sz w:val="16"/>
          <w:szCs w:val="16"/>
        </w:rPr>
      </w:pPr>
      <w:r w:rsidRPr="00CC0359">
        <w:rPr>
          <w:rFonts w:ascii="Verdana" w:hAnsi="Verdana"/>
          <w:bCs/>
          <w:sz w:val="16"/>
          <w:szCs w:val="16"/>
        </w:rPr>
        <w:t xml:space="preserve">2) na podstawie przesłanek fakultatywnych określonych przez Zamawiającego </w:t>
      </w:r>
    </w:p>
    <w:p w:rsidR="00A467E7" w:rsidRPr="00CC0359" w:rsidRDefault="00A467E7" w:rsidP="00582E93">
      <w:pPr>
        <w:tabs>
          <w:tab w:val="num" w:pos="360"/>
        </w:tabs>
        <w:ind w:left="360" w:hanging="360"/>
        <w:jc w:val="both"/>
        <w:rPr>
          <w:rFonts w:ascii="Verdana" w:hAnsi="Verdana"/>
          <w:b/>
          <w:bCs/>
          <w:sz w:val="16"/>
          <w:szCs w:val="16"/>
        </w:rPr>
      </w:pPr>
      <w:r w:rsidRPr="00CC0359">
        <w:rPr>
          <w:rFonts w:ascii="Verdana" w:hAnsi="Verdana"/>
          <w:b/>
          <w:bCs/>
          <w:sz w:val="16"/>
          <w:szCs w:val="16"/>
        </w:rPr>
        <w:t xml:space="preserve">2. O udzielenie zamówienia mogą ubiegać się Wykonawcy, którzy </w:t>
      </w:r>
      <w:r w:rsidRPr="00CC0359">
        <w:rPr>
          <w:rFonts w:ascii="Verdana" w:hAnsi="Verdana"/>
          <w:b/>
          <w:bCs/>
          <w:sz w:val="16"/>
          <w:szCs w:val="16"/>
          <w:u w:val="single"/>
        </w:rPr>
        <w:t>spełniają warunki</w:t>
      </w:r>
      <w:r w:rsidRPr="00CC0359">
        <w:rPr>
          <w:rFonts w:ascii="Verdana" w:hAnsi="Verdana"/>
          <w:b/>
          <w:bCs/>
          <w:sz w:val="16"/>
          <w:szCs w:val="16"/>
        </w:rPr>
        <w:t xml:space="preserve"> udziału w postępowaniu w zakresie posiadania:</w:t>
      </w:r>
    </w:p>
    <w:p w:rsidR="00A467E7" w:rsidRPr="00CC0359" w:rsidRDefault="00A467E7" w:rsidP="00582E93">
      <w:pPr>
        <w:ind w:left="540" w:hanging="180"/>
        <w:jc w:val="both"/>
        <w:rPr>
          <w:rFonts w:ascii="Verdana" w:hAnsi="Verdana"/>
          <w:sz w:val="16"/>
          <w:szCs w:val="16"/>
        </w:rPr>
      </w:pPr>
      <w:r w:rsidRPr="00CC0359">
        <w:rPr>
          <w:rFonts w:ascii="Verdana" w:hAnsi="Verdana"/>
          <w:b/>
          <w:sz w:val="16"/>
          <w:szCs w:val="16"/>
        </w:rPr>
        <w:t xml:space="preserve">1) kompetencje lub uprawnienia do prowadzenia określonej działalności zawodowej, o ile wynika to z odrębnych przepisów: </w:t>
      </w:r>
      <w:r w:rsidRPr="00CC0359">
        <w:rPr>
          <w:rFonts w:ascii="Verdana" w:hAnsi="Verdana"/>
          <w:bCs/>
          <w:sz w:val="16"/>
          <w:szCs w:val="16"/>
        </w:rPr>
        <w:t>d</w:t>
      </w:r>
      <w:r w:rsidRPr="00CC0359">
        <w:rPr>
          <w:rFonts w:ascii="Verdana" w:hAnsi="Verdana"/>
          <w:sz w:val="16"/>
          <w:szCs w:val="16"/>
        </w:rPr>
        <w:t xml:space="preserve">ziałalność stanowiąca przedmiot zamówienia nie wymaga posiadania szczególnych uprawnień wynikających z przepisów prawa. </w:t>
      </w:r>
    </w:p>
    <w:p w:rsidR="00A467E7" w:rsidRPr="00CC0359" w:rsidRDefault="00A467E7" w:rsidP="00582E93">
      <w:pPr>
        <w:ind w:left="540" w:hanging="180"/>
        <w:jc w:val="both"/>
        <w:rPr>
          <w:rFonts w:ascii="Verdana" w:hAnsi="Verdana"/>
          <w:sz w:val="16"/>
          <w:szCs w:val="16"/>
        </w:rPr>
      </w:pPr>
      <w:r w:rsidRPr="00CC0359">
        <w:rPr>
          <w:rFonts w:ascii="Verdana" w:hAnsi="Verdana"/>
          <w:b/>
          <w:sz w:val="16"/>
          <w:szCs w:val="16"/>
        </w:rPr>
        <w:t xml:space="preserve">2) sytuacja finansowa lub ekonomiczna: </w:t>
      </w:r>
      <w:r w:rsidRPr="00CC0359">
        <w:rPr>
          <w:rFonts w:ascii="Verdana" w:hAnsi="Verdana"/>
          <w:sz w:val="16"/>
          <w:szCs w:val="16"/>
        </w:rPr>
        <w:t>Zamawiający nie stawia szczególnych wymagań</w:t>
      </w:r>
    </w:p>
    <w:p w:rsidR="00A467E7" w:rsidRPr="00CC0359" w:rsidRDefault="00A467E7" w:rsidP="00582E93">
      <w:pPr>
        <w:ind w:left="540" w:hanging="180"/>
        <w:rPr>
          <w:rFonts w:ascii="Verdana" w:hAnsi="Verdana"/>
          <w:sz w:val="16"/>
          <w:szCs w:val="16"/>
        </w:rPr>
      </w:pPr>
      <w:r w:rsidRPr="00CC0359">
        <w:rPr>
          <w:rFonts w:ascii="Verdana" w:hAnsi="Verdana"/>
          <w:b/>
          <w:sz w:val="16"/>
          <w:szCs w:val="16"/>
        </w:rPr>
        <w:t>3) zdolność techniczna lub zawodowa:</w:t>
      </w:r>
      <w:r w:rsidRPr="00CC0359">
        <w:rPr>
          <w:rFonts w:ascii="Verdana" w:hAnsi="Verdana"/>
          <w:iCs/>
          <w:sz w:val="16"/>
          <w:szCs w:val="16"/>
        </w:rPr>
        <w:t xml:space="preserve"> Wykonawca wykaże, </w:t>
      </w:r>
      <w:r w:rsidRPr="00CC0359">
        <w:rPr>
          <w:rFonts w:ascii="Verdana" w:hAnsi="Verdana"/>
          <w:sz w:val="16"/>
          <w:szCs w:val="16"/>
        </w:rPr>
        <w:t>że:</w:t>
      </w:r>
    </w:p>
    <w:p w:rsidR="00A467E7" w:rsidRPr="00CC0359" w:rsidRDefault="00A467E7" w:rsidP="000B1B7C">
      <w:pPr>
        <w:numPr>
          <w:ilvl w:val="0"/>
          <w:numId w:val="50"/>
        </w:numPr>
        <w:tabs>
          <w:tab w:val="num" w:pos="3990"/>
        </w:tabs>
        <w:autoSpaceDE w:val="0"/>
        <w:autoSpaceDN w:val="0"/>
        <w:adjustRightInd w:val="0"/>
        <w:jc w:val="both"/>
        <w:rPr>
          <w:rFonts w:ascii="Verdana" w:hAnsi="Verdana" w:cs="Tahoma"/>
          <w:sz w:val="16"/>
          <w:szCs w:val="16"/>
        </w:rPr>
      </w:pPr>
      <w:r w:rsidRPr="00CC0359">
        <w:rPr>
          <w:rFonts w:ascii="Verdana" w:hAnsi="Verdana"/>
          <w:sz w:val="16"/>
          <w:szCs w:val="16"/>
        </w:rPr>
        <w:t>nie wcześniej niż</w:t>
      </w:r>
      <w:r w:rsidRPr="00CC0359">
        <w:rPr>
          <w:rFonts w:ascii="Verdana" w:hAnsi="Verdana"/>
          <w:b/>
          <w:bCs/>
          <w:sz w:val="16"/>
          <w:szCs w:val="16"/>
        </w:rPr>
        <w:t xml:space="preserve"> </w:t>
      </w:r>
      <w:r w:rsidRPr="00CC0359">
        <w:rPr>
          <w:rFonts w:ascii="Verdana" w:hAnsi="Verdana"/>
          <w:sz w:val="16"/>
          <w:szCs w:val="16"/>
        </w:rPr>
        <w:t>w okresie ostatnich 3 lat przed upływem terminu składania ofert, a jeżeli okres prowadzenia działalności jest krótszy - w tym okresie</w:t>
      </w:r>
      <w:r w:rsidRPr="00CC0359">
        <w:rPr>
          <w:rFonts w:ascii="Verdana" w:hAnsi="Verdana" w:cs="Tahoma"/>
          <w:sz w:val="16"/>
          <w:szCs w:val="16"/>
        </w:rPr>
        <w:t>, wykonał należycie co najmniej dwa zamówienia, które obejmowały swoim zakresem opracowanie dokumentacji projektowej stałej organizacji ruchu i że zostały one wykonane w sposób należyty,</w:t>
      </w:r>
    </w:p>
    <w:p w:rsidR="00A467E7" w:rsidRPr="00CC0359" w:rsidRDefault="00A467E7" w:rsidP="00582E93">
      <w:pPr>
        <w:numPr>
          <w:ilvl w:val="0"/>
          <w:numId w:val="9"/>
        </w:numPr>
        <w:tabs>
          <w:tab w:val="clear" w:pos="1440"/>
          <w:tab w:val="num" w:pos="360"/>
        </w:tabs>
        <w:ind w:left="360"/>
        <w:rPr>
          <w:rFonts w:ascii="Verdana" w:hAnsi="Verdana"/>
          <w:sz w:val="16"/>
          <w:szCs w:val="16"/>
        </w:rPr>
      </w:pPr>
      <w:r w:rsidRPr="00CC0359">
        <w:rPr>
          <w:rFonts w:ascii="Verdana" w:hAnsi="Verdana" w:cs="Verdana"/>
          <w:sz w:val="16"/>
          <w:szCs w:val="16"/>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łączącego go z nim stosunków prawnych.</w:t>
      </w:r>
    </w:p>
    <w:p w:rsidR="00A467E7" w:rsidRPr="00CC0359" w:rsidRDefault="00A467E7" w:rsidP="00582E93">
      <w:pPr>
        <w:numPr>
          <w:ilvl w:val="0"/>
          <w:numId w:val="9"/>
        </w:numPr>
        <w:tabs>
          <w:tab w:val="clear" w:pos="1440"/>
          <w:tab w:val="num" w:pos="360"/>
          <w:tab w:val="left" w:pos="9214"/>
        </w:tabs>
        <w:autoSpaceDE w:val="0"/>
        <w:autoSpaceDN w:val="0"/>
        <w:adjustRightInd w:val="0"/>
        <w:ind w:left="360"/>
        <w:jc w:val="both"/>
        <w:rPr>
          <w:rFonts w:ascii="Verdana" w:hAnsi="Verdana" w:cs="Verdana-Bold"/>
          <w:sz w:val="16"/>
          <w:szCs w:val="16"/>
        </w:rPr>
      </w:pPr>
      <w:r w:rsidRPr="00CC0359">
        <w:rPr>
          <w:rFonts w:ascii="Verdana" w:hAnsi="Verdana" w:cs="Verdana"/>
          <w:sz w:val="16"/>
          <w:szCs w:val="16"/>
        </w:rPr>
        <w:t xml:space="preserve">Wykonawca, który polega na zdolnościach lub sytuacji innych podmiotów, musi udowodnić zamawiającemu, że realizując zamówienie, będzie dysponował niezbędnymi zasobami tych podmiotów, w szczególności przedstawiając </w:t>
      </w:r>
      <w:r w:rsidRPr="00CC0359">
        <w:rPr>
          <w:rFonts w:ascii="Verdana" w:hAnsi="Verdana" w:cs="Verdana-Bold"/>
          <w:sz w:val="16"/>
          <w:szCs w:val="16"/>
        </w:rPr>
        <w:t>zobowiązanie tych podmiotów do oddania mu do dyspozycji niezbędnych zasobów na potrzeby realizacji zamówienia.</w:t>
      </w:r>
    </w:p>
    <w:p w:rsidR="00A467E7" w:rsidRPr="00CC0359" w:rsidRDefault="00A467E7" w:rsidP="00582E93">
      <w:pPr>
        <w:pStyle w:val="BodyText2"/>
        <w:numPr>
          <w:ilvl w:val="0"/>
          <w:numId w:val="9"/>
        </w:numPr>
        <w:tabs>
          <w:tab w:val="clear" w:pos="1440"/>
          <w:tab w:val="num" w:pos="360"/>
        </w:tabs>
        <w:ind w:left="360"/>
        <w:rPr>
          <w:rFonts w:ascii="Verdana" w:hAnsi="Verdana"/>
          <w:iCs/>
          <w:sz w:val="16"/>
          <w:szCs w:val="16"/>
        </w:rPr>
      </w:pPr>
      <w:r w:rsidRPr="00CC0359">
        <w:rPr>
          <w:rFonts w:ascii="Verdana" w:hAnsi="Verdana"/>
          <w:iCs/>
          <w:sz w:val="16"/>
          <w:szCs w:val="16"/>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467E7" w:rsidRPr="00CC0359" w:rsidRDefault="00A467E7" w:rsidP="00582E93">
      <w:pPr>
        <w:pStyle w:val="BodyText2"/>
        <w:ind w:left="900" w:hanging="540"/>
        <w:rPr>
          <w:rFonts w:ascii="Verdana" w:hAnsi="Verdana"/>
          <w:iCs/>
          <w:sz w:val="16"/>
          <w:szCs w:val="16"/>
        </w:rPr>
      </w:pPr>
      <w:r w:rsidRPr="00CC0359">
        <w:rPr>
          <w:rFonts w:ascii="Verdana" w:hAnsi="Verdana" w:cs="Verdana"/>
          <w:bCs/>
          <w:sz w:val="16"/>
          <w:szCs w:val="16"/>
        </w:rPr>
        <w:t>a)</w:t>
      </w:r>
      <w:r w:rsidRPr="00CC0359">
        <w:rPr>
          <w:rFonts w:ascii="Verdana" w:hAnsi="Verdana" w:cs="Verdana"/>
          <w:bCs/>
          <w:sz w:val="16"/>
          <w:szCs w:val="16"/>
        </w:rPr>
        <w:tab/>
      </w:r>
      <w:r w:rsidRPr="00CC0359">
        <w:rPr>
          <w:rFonts w:ascii="Verdana" w:hAnsi="Verdana"/>
          <w:iCs/>
          <w:sz w:val="16"/>
          <w:szCs w:val="16"/>
        </w:rPr>
        <w:t>zastąpił ten podmiot innym podmiotem lub podmiotami lub</w:t>
      </w:r>
    </w:p>
    <w:p w:rsidR="00A467E7" w:rsidRPr="00CC0359" w:rsidRDefault="00A467E7" w:rsidP="00582E93">
      <w:pPr>
        <w:pStyle w:val="BodyText2"/>
        <w:ind w:left="900" w:hanging="540"/>
        <w:rPr>
          <w:rFonts w:ascii="Verdana" w:hAnsi="Verdana" w:cs="Verdana"/>
          <w:sz w:val="16"/>
          <w:szCs w:val="16"/>
        </w:rPr>
      </w:pPr>
      <w:r w:rsidRPr="00CC0359">
        <w:rPr>
          <w:rFonts w:ascii="Verdana" w:hAnsi="Verdana" w:cs="Verdana"/>
          <w:bCs/>
          <w:sz w:val="16"/>
          <w:szCs w:val="16"/>
        </w:rPr>
        <w:t>b)</w:t>
      </w:r>
      <w:r w:rsidRPr="00CC0359">
        <w:rPr>
          <w:rFonts w:ascii="Verdana" w:hAnsi="Verdana" w:cs="Verdana"/>
          <w:bCs/>
          <w:sz w:val="16"/>
          <w:szCs w:val="16"/>
        </w:rPr>
        <w:tab/>
      </w:r>
      <w:r w:rsidRPr="00CC0359">
        <w:rPr>
          <w:rFonts w:ascii="Verdana" w:hAnsi="Verdana"/>
          <w:iCs/>
          <w:sz w:val="16"/>
          <w:szCs w:val="16"/>
        </w:rPr>
        <w:t>zobowiązał się do osobistego wykonania odpowiedniej części zamówienia, jeżeli wykaże zdolności techniczne lub zawodowe, o których mowa w ust. 3.</w:t>
      </w:r>
    </w:p>
    <w:p w:rsidR="00A467E7" w:rsidRPr="00CC0359" w:rsidRDefault="00A467E7" w:rsidP="00582E93">
      <w:pPr>
        <w:pStyle w:val="BodyText2"/>
        <w:tabs>
          <w:tab w:val="num" w:pos="360"/>
        </w:tabs>
        <w:ind w:left="360" w:hanging="360"/>
        <w:rPr>
          <w:rFonts w:ascii="Verdana" w:hAnsi="Verdana" w:cs="Verdana"/>
          <w:sz w:val="16"/>
          <w:szCs w:val="16"/>
        </w:rPr>
      </w:pPr>
      <w:r w:rsidRPr="00CC0359">
        <w:rPr>
          <w:rFonts w:ascii="Verdana" w:hAnsi="Verdana" w:cs="Verdana"/>
          <w:b/>
          <w:bCs/>
          <w:sz w:val="16"/>
          <w:szCs w:val="16"/>
        </w:rPr>
        <w:t>6.</w:t>
      </w:r>
      <w:r w:rsidRPr="00CC0359">
        <w:rPr>
          <w:rFonts w:ascii="Verdana" w:hAnsi="Verdana" w:cs="Verdana"/>
          <w:sz w:val="16"/>
          <w:szCs w:val="16"/>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467E7" w:rsidRPr="00CC0359" w:rsidRDefault="00A467E7"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CC0359">
        <w:rPr>
          <w:rFonts w:ascii="Verdana" w:hAnsi="Verdana" w:cs="Verdana"/>
          <w:sz w:val="16"/>
          <w:szCs w:val="16"/>
        </w:rPr>
        <w:t>zakres dostępnych wykonawcy zasobów innego podmiotu;</w:t>
      </w:r>
    </w:p>
    <w:p w:rsidR="00A467E7" w:rsidRPr="00CC0359" w:rsidRDefault="00A467E7"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CC0359">
        <w:rPr>
          <w:rFonts w:ascii="Verdana" w:hAnsi="Verdana" w:cs="Verdana"/>
          <w:sz w:val="16"/>
          <w:szCs w:val="16"/>
        </w:rPr>
        <w:t>sposób wykorzystania zasobów innego podmiotu, przez wykonawcę, przy wykonywaniu zamówienia publicznego;</w:t>
      </w:r>
    </w:p>
    <w:p w:rsidR="00A467E7" w:rsidRPr="00CC0359" w:rsidRDefault="00A467E7"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CC0359">
        <w:rPr>
          <w:rFonts w:ascii="Verdana" w:hAnsi="Verdana" w:cs="Verdana"/>
          <w:sz w:val="16"/>
          <w:szCs w:val="16"/>
        </w:rPr>
        <w:t>zakres i okres udziału innego podmiotu przy wykonywaniu zamówienia publicznego;</w:t>
      </w:r>
    </w:p>
    <w:p w:rsidR="00A467E7" w:rsidRPr="00CC0359" w:rsidRDefault="00A467E7"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CC0359">
        <w:rPr>
          <w:rFonts w:ascii="Verdana" w:hAnsi="Verdana"/>
          <w:sz w:val="16"/>
          <w:szCs w:val="16"/>
        </w:rPr>
        <w:t>czy podmiot, na zdolnościach którego wykonawca polega w odniesieniu do warunków udziału w postępowaniu dotyczących doświadczenia, zrealizuje usługi, których wskazane zdolności dotyczą.</w:t>
      </w:r>
    </w:p>
    <w:p w:rsidR="00A467E7" w:rsidRPr="00CC0359" w:rsidRDefault="00A467E7"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CC0359">
        <w:rPr>
          <w:rFonts w:ascii="Verdana" w:hAnsi="Verdana" w:cs="Verdana"/>
          <w:b/>
          <w:bCs/>
          <w:sz w:val="16"/>
          <w:szCs w:val="16"/>
        </w:rPr>
        <w:t>7.</w:t>
      </w:r>
      <w:r w:rsidRPr="00CC0359">
        <w:rPr>
          <w:rFonts w:ascii="Verdana" w:hAnsi="Verdana" w:cs="Verdana"/>
          <w:sz w:val="16"/>
          <w:szCs w:val="16"/>
        </w:rPr>
        <w:t xml:space="preserve"> Zamawiający oceni, czy udostępniane wykonawcy przez inne podmioty zdolności techniczne lub zawodowe, pozwalają na wykonanie przez wykonawcę spełniania warunków udziału w postępowaniu oraz bada, czy nie zachodzą wobec tego podmiotu podstawy wykluczenia, o których mowa w art. </w:t>
      </w:r>
      <w:r w:rsidRPr="00CC0359">
        <w:rPr>
          <w:rFonts w:ascii="Verdana" w:hAnsi="Verdana" w:cs="Verdana"/>
          <w:b/>
          <w:bCs/>
          <w:sz w:val="16"/>
          <w:szCs w:val="16"/>
        </w:rPr>
        <w:t>24 ust. 1 pkt 13-23 i ust. 5 pkt 1 i 8 ustawy.</w:t>
      </w:r>
      <w:r w:rsidRPr="00CC0359">
        <w:rPr>
          <w:rFonts w:ascii="Verdana" w:hAnsi="Verdana" w:cs="Verdana"/>
          <w:sz w:val="16"/>
          <w:szCs w:val="16"/>
        </w:rPr>
        <w:t xml:space="preserve"> </w:t>
      </w:r>
    </w:p>
    <w:p w:rsidR="00A467E7" w:rsidRPr="00CC0359" w:rsidRDefault="00A467E7"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CC0359">
        <w:rPr>
          <w:rFonts w:ascii="Verdana" w:hAnsi="Verdana" w:cs="Verdana"/>
          <w:b/>
          <w:bCs/>
          <w:sz w:val="16"/>
          <w:szCs w:val="16"/>
        </w:rPr>
        <w:t>8.</w:t>
      </w:r>
      <w:r w:rsidRPr="00CC0359">
        <w:rPr>
          <w:rFonts w:ascii="Verdana" w:hAnsi="Verdana" w:cs="Verdana"/>
          <w:sz w:val="16"/>
          <w:szCs w:val="16"/>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A467E7" w:rsidRPr="00CC0359" w:rsidRDefault="00A467E7"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CC0359">
        <w:rPr>
          <w:rFonts w:ascii="Verdana" w:hAnsi="Verdana" w:cs="Verdana"/>
          <w:b/>
          <w:bCs/>
          <w:sz w:val="16"/>
          <w:szCs w:val="16"/>
        </w:rPr>
        <w:t>9.</w:t>
      </w:r>
      <w:r w:rsidRPr="00CC0359">
        <w:rPr>
          <w:rFonts w:ascii="Verdana" w:hAnsi="Verdana" w:cs="Verdana"/>
          <w:sz w:val="16"/>
          <w:szCs w:val="16"/>
        </w:rPr>
        <w:t xml:space="preserve">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A467E7" w:rsidRPr="00CC0359" w:rsidRDefault="00A467E7"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CC0359">
        <w:rPr>
          <w:rFonts w:ascii="Verdana" w:hAnsi="Verdana"/>
          <w:b/>
          <w:sz w:val="16"/>
          <w:szCs w:val="16"/>
        </w:rPr>
        <w:t>10.</w:t>
      </w:r>
      <w:r w:rsidRPr="00CC0359">
        <w:rPr>
          <w:rFonts w:ascii="Verdana" w:hAnsi="Verdana"/>
          <w:bCs/>
          <w:sz w:val="16"/>
          <w:szCs w:val="16"/>
        </w:rPr>
        <w:t xml:space="preserve"> W przypadku wspólnego ubiegania się dwóch lub więcej Wykonawców o udzielenie niniejszego zamówienia,</w:t>
      </w:r>
      <w:r w:rsidRPr="00CC0359">
        <w:rPr>
          <w:rFonts w:ascii="Verdana" w:hAnsi="Verdana"/>
          <w:sz w:val="16"/>
          <w:szCs w:val="16"/>
        </w:rPr>
        <w:t xml:space="preserve"> oceniany będzie ich łączny potencjał techniczny i kadrowy, łączne doświadczenie i wiedza. Każdy z Wykonawców składa do oferty </w:t>
      </w:r>
      <w:r w:rsidRPr="00CC0359">
        <w:rPr>
          <w:rFonts w:ascii="Verdana" w:hAnsi="Verdana"/>
          <w:b/>
          <w:bCs/>
          <w:sz w:val="16"/>
          <w:szCs w:val="16"/>
          <w:u w:val="single"/>
        </w:rPr>
        <w:t>oświadczenie własne</w:t>
      </w:r>
      <w:r w:rsidRPr="00CC0359">
        <w:rPr>
          <w:rFonts w:ascii="Verdana" w:hAnsi="Verdana"/>
          <w:sz w:val="16"/>
          <w:szCs w:val="16"/>
        </w:rPr>
        <w:t xml:space="preserve"> według wzoru stanowiącego </w:t>
      </w:r>
      <w:r w:rsidRPr="00CC0359">
        <w:rPr>
          <w:rFonts w:ascii="Verdana" w:hAnsi="Verdana"/>
          <w:i/>
          <w:sz w:val="16"/>
          <w:szCs w:val="16"/>
          <w:u w:val="single"/>
        </w:rPr>
        <w:t>załącznik nr 1 oraz załącznik nr 2</w:t>
      </w:r>
      <w:r w:rsidRPr="00CC0359">
        <w:rPr>
          <w:rFonts w:ascii="Verdana" w:hAnsi="Verdana"/>
          <w:sz w:val="16"/>
          <w:szCs w:val="16"/>
        </w:rPr>
        <w:t xml:space="preserve"> do SIWZ.</w:t>
      </w:r>
    </w:p>
    <w:p w:rsidR="00A467E7" w:rsidRPr="00CC0359" w:rsidRDefault="00A467E7" w:rsidP="00582E93">
      <w:pPr>
        <w:pStyle w:val="Tekstpodstawowy22"/>
        <w:rPr>
          <w:rFonts w:ascii="Verdana" w:hAnsi="Verdana"/>
          <w:b/>
          <w:color w:val="auto"/>
          <w:sz w:val="16"/>
          <w:szCs w:val="16"/>
          <w:u w:val="single"/>
        </w:rPr>
      </w:pPr>
    </w:p>
    <w:p w:rsidR="00A467E7" w:rsidRPr="00CC0359" w:rsidRDefault="00A467E7" w:rsidP="00582E93">
      <w:pPr>
        <w:pStyle w:val="Tekstpodstawowy22"/>
        <w:rPr>
          <w:rFonts w:ascii="Verdana" w:hAnsi="Verdana"/>
          <w:b/>
          <w:color w:val="auto"/>
          <w:sz w:val="16"/>
          <w:szCs w:val="16"/>
          <w:u w:val="single"/>
        </w:rPr>
      </w:pPr>
      <w:r w:rsidRPr="00CC0359">
        <w:rPr>
          <w:rFonts w:ascii="Verdana" w:hAnsi="Verdana"/>
          <w:b/>
          <w:color w:val="auto"/>
          <w:sz w:val="16"/>
          <w:szCs w:val="16"/>
          <w:u w:val="single"/>
        </w:rPr>
        <w:t>VI. Podstawy wykluczenia z postępowania:</w:t>
      </w:r>
    </w:p>
    <w:p w:rsidR="00A467E7" w:rsidRPr="00CC0359" w:rsidRDefault="00A467E7" w:rsidP="00582E93">
      <w:pPr>
        <w:pStyle w:val="Tekstpodstawowy22"/>
        <w:rPr>
          <w:rFonts w:ascii="Verdana" w:hAnsi="Verdana"/>
          <w:color w:val="auto"/>
          <w:sz w:val="16"/>
          <w:szCs w:val="16"/>
        </w:rPr>
      </w:pPr>
      <w:r w:rsidRPr="00CC0359">
        <w:rPr>
          <w:rFonts w:ascii="Verdana" w:hAnsi="Verdana"/>
          <w:color w:val="auto"/>
          <w:sz w:val="16"/>
          <w:szCs w:val="16"/>
        </w:rPr>
        <w:t>1. Z postępowania o udzielenie zamówienia na podstawie art. 24 ust. 1 pkt. 12-23 ustawy wyklucza się:</w:t>
      </w:r>
    </w:p>
    <w:p w:rsidR="00A467E7" w:rsidRPr="00CC0359" w:rsidRDefault="00A467E7" w:rsidP="00582E93">
      <w:pPr>
        <w:numPr>
          <w:ilvl w:val="0"/>
          <w:numId w:val="18"/>
        </w:numPr>
        <w:tabs>
          <w:tab w:val="clear" w:pos="1249"/>
          <w:tab w:val="num" w:pos="-3780"/>
          <w:tab w:val="left" w:pos="540"/>
        </w:tabs>
        <w:ind w:left="540"/>
        <w:jc w:val="both"/>
        <w:rPr>
          <w:rFonts w:ascii="Verdana" w:hAnsi="Verdana"/>
          <w:sz w:val="16"/>
          <w:szCs w:val="16"/>
        </w:rPr>
      </w:pPr>
      <w:r w:rsidRPr="00CC0359">
        <w:rPr>
          <w:rFonts w:ascii="Verdana" w:hAnsi="Verdana"/>
          <w:sz w:val="16"/>
          <w:szCs w:val="16"/>
        </w:rPr>
        <w:t>wykonawcę, który nie wykazał spełniania warunków udziału w postępowaniu lub nie został zaproszony do negocjacji lub złożenia ofert wstępnych albo ofert, lub nie wykazał braku podstaw wykluczenia;</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będącego osobą fizyczną, którego prawomocnie skazano za przestępstwo:</w:t>
      </w:r>
    </w:p>
    <w:p w:rsidR="00A467E7" w:rsidRPr="00CC0359" w:rsidRDefault="00A467E7" w:rsidP="00582E93">
      <w:pPr>
        <w:numPr>
          <w:ilvl w:val="0"/>
          <w:numId w:val="17"/>
        </w:numPr>
        <w:jc w:val="both"/>
        <w:rPr>
          <w:rFonts w:ascii="Verdana" w:hAnsi="Verdana"/>
          <w:sz w:val="16"/>
          <w:szCs w:val="16"/>
        </w:rPr>
      </w:pPr>
      <w:r w:rsidRPr="00CC0359">
        <w:rPr>
          <w:rFonts w:ascii="Verdana" w:hAnsi="Verdana"/>
          <w:sz w:val="16"/>
          <w:szCs w:val="16"/>
        </w:rPr>
        <w:t>o którym mowa w</w:t>
      </w:r>
      <w:r w:rsidRPr="00CC0359">
        <w:rPr>
          <w:rFonts w:ascii="Verdana" w:hAnsi="Verdana"/>
          <w:sz w:val="16"/>
          <w:szCs w:val="16"/>
        </w:rPr>
        <w:softHyphen/>
        <w:t xml:space="preserve"> art. 165a, art. 181–188, art. 189a, art. 218–221, art. 228–230a, art. 250a, art. 258 lub art. 270–309 ustawy z dnia 6 czerwca 1997 r. – Kodeks karny (Dz. U. poz. 553, z późn. zm.) lub</w:t>
      </w:r>
      <w:r w:rsidRPr="00CC0359">
        <w:rPr>
          <w:rFonts w:ascii="Verdana" w:hAnsi="Verdana"/>
          <w:sz w:val="16"/>
          <w:szCs w:val="16"/>
        </w:rPr>
        <w:softHyphen/>
        <w:t xml:space="preserve"> art. 46 lub art. 48 ustawy z dnia 25 czerwca 2010 r. o sporcie (Dz. U. z 2016 r. poz. 176),</w:t>
      </w:r>
    </w:p>
    <w:p w:rsidR="00A467E7" w:rsidRPr="00CC0359" w:rsidRDefault="00A467E7" w:rsidP="00582E93">
      <w:pPr>
        <w:numPr>
          <w:ilvl w:val="0"/>
          <w:numId w:val="17"/>
        </w:numPr>
        <w:tabs>
          <w:tab w:val="clear" w:pos="720"/>
          <w:tab w:val="left" w:pos="900"/>
        </w:tabs>
        <w:jc w:val="both"/>
        <w:rPr>
          <w:rFonts w:ascii="Verdana" w:hAnsi="Verdana"/>
          <w:sz w:val="16"/>
          <w:szCs w:val="16"/>
        </w:rPr>
      </w:pPr>
      <w:r w:rsidRPr="00CC0359">
        <w:rPr>
          <w:rFonts w:ascii="Verdana" w:hAnsi="Verdana"/>
          <w:sz w:val="16"/>
          <w:szCs w:val="16"/>
        </w:rPr>
        <w:t>o charakterze terrorystycznym, o którym mowa w art. 115 § 20 ustawy z dnia 6 czerwca 1997 r. – Kodeks karny,</w:t>
      </w:r>
    </w:p>
    <w:p w:rsidR="00A467E7" w:rsidRPr="00CC0359" w:rsidRDefault="00A467E7" w:rsidP="00582E93">
      <w:pPr>
        <w:numPr>
          <w:ilvl w:val="0"/>
          <w:numId w:val="17"/>
        </w:numPr>
        <w:tabs>
          <w:tab w:val="clear" w:pos="720"/>
          <w:tab w:val="left" w:pos="900"/>
        </w:tabs>
        <w:jc w:val="both"/>
        <w:rPr>
          <w:rFonts w:ascii="Verdana" w:hAnsi="Verdana"/>
          <w:sz w:val="16"/>
          <w:szCs w:val="16"/>
        </w:rPr>
      </w:pPr>
      <w:r w:rsidRPr="00CC0359">
        <w:rPr>
          <w:rFonts w:ascii="Verdana" w:hAnsi="Verdana"/>
          <w:sz w:val="16"/>
          <w:szCs w:val="16"/>
        </w:rPr>
        <w:t>skarbowe,</w:t>
      </w:r>
    </w:p>
    <w:p w:rsidR="00A467E7" w:rsidRPr="00CC0359" w:rsidRDefault="00A467E7" w:rsidP="00582E93">
      <w:pPr>
        <w:numPr>
          <w:ilvl w:val="0"/>
          <w:numId w:val="17"/>
        </w:numPr>
        <w:tabs>
          <w:tab w:val="clear" w:pos="720"/>
          <w:tab w:val="left" w:pos="900"/>
        </w:tabs>
        <w:jc w:val="both"/>
        <w:rPr>
          <w:rFonts w:ascii="Verdana" w:hAnsi="Verdana"/>
          <w:sz w:val="16"/>
          <w:szCs w:val="16"/>
        </w:rPr>
      </w:pPr>
      <w:r w:rsidRPr="00CC0359">
        <w:rPr>
          <w:rFonts w:ascii="Verdana" w:hAnsi="Verdana"/>
          <w:sz w:val="16"/>
          <w:szCs w:val="16"/>
        </w:rPr>
        <w:t>o którym mowa w art. 9 lub art. 10 ustawy z dnia 15 czerwca 2012 r. o skutkach powierzania wykonywania pracy cudzoziemcom przebywającym wbrew przepisom na terytorium Rzeczypospolitej Polskiej (Dz. U. poz. 769);</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który bezprawnie wpływał lub próbował wpłynąć na czynności zamawiającego lub pozyskać informacje poufne, mogące dać mu przewagę w postępowaniu o udzielenie zamówienia;</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wykonawcę, wobec którego orzeczono tytułem środka zapobiegawczego zakaz ubiegania się o zamówienia publiczne;</w:t>
      </w:r>
    </w:p>
    <w:p w:rsidR="00A467E7" w:rsidRPr="00CC0359" w:rsidRDefault="00A467E7" w:rsidP="00582E93">
      <w:pPr>
        <w:numPr>
          <w:ilvl w:val="0"/>
          <w:numId w:val="18"/>
        </w:numPr>
        <w:tabs>
          <w:tab w:val="clear" w:pos="1249"/>
          <w:tab w:val="num" w:pos="540"/>
        </w:tabs>
        <w:ind w:left="540"/>
        <w:jc w:val="both"/>
        <w:rPr>
          <w:rFonts w:ascii="Verdana" w:hAnsi="Verdana"/>
          <w:sz w:val="16"/>
          <w:szCs w:val="16"/>
        </w:rPr>
      </w:pPr>
      <w:r w:rsidRPr="00CC0359">
        <w:rPr>
          <w:rFonts w:ascii="Verdana" w:hAnsi="Verdana"/>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467E7" w:rsidRPr="00CC0359" w:rsidRDefault="00A467E7" w:rsidP="00582E93">
      <w:pPr>
        <w:pStyle w:val="Tekstpodstawowy22"/>
        <w:spacing w:before="120"/>
        <w:rPr>
          <w:rFonts w:ascii="Verdana" w:hAnsi="Verdana"/>
          <w:b/>
          <w:color w:val="auto"/>
          <w:sz w:val="16"/>
          <w:szCs w:val="16"/>
        </w:rPr>
      </w:pPr>
      <w:r w:rsidRPr="00CC0359">
        <w:rPr>
          <w:rFonts w:ascii="Verdana" w:hAnsi="Verdana"/>
          <w:b/>
          <w:color w:val="auto"/>
          <w:sz w:val="16"/>
          <w:szCs w:val="16"/>
        </w:rPr>
        <w:t xml:space="preserve">2. Dodatkowo Zamawiający </w:t>
      </w:r>
      <w:r w:rsidRPr="00CC0359">
        <w:rPr>
          <w:rFonts w:ascii="Verdana" w:hAnsi="Verdana"/>
          <w:b/>
          <w:bCs/>
          <w:color w:val="auto"/>
          <w:sz w:val="16"/>
          <w:szCs w:val="16"/>
        </w:rPr>
        <w:t xml:space="preserve">na podstawie art. 24 ust. 5 pkt. 1 i 8 ustawy Pzp </w:t>
      </w:r>
      <w:r w:rsidRPr="00CC0359">
        <w:rPr>
          <w:rFonts w:ascii="Verdana" w:hAnsi="Verdana"/>
          <w:b/>
          <w:color w:val="auto"/>
          <w:sz w:val="16"/>
          <w:szCs w:val="16"/>
        </w:rPr>
        <w:t>wykluczy z postępowania Wykonawcę:</w:t>
      </w:r>
    </w:p>
    <w:p w:rsidR="00A467E7" w:rsidRPr="00CC0359" w:rsidRDefault="00A467E7" w:rsidP="00582E93">
      <w:pPr>
        <w:numPr>
          <w:ilvl w:val="0"/>
          <w:numId w:val="19"/>
        </w:numPr>
        <w:tabs>
          <w:tab w:val="clear" w:pos="1249"/>
          <w:tab w:val="num" w:pos="540"/>
        </w:tabs>
        <w:ind w:left="540"/>
        <w:jc w:val="both"/>
        <w:rPr>
          <w:rFonts w:ascii="Verdana" w:hAnsi="Verdana"/>
          <w:sz w:val="16"/>
          <w:szCs w:val="16"/>
        </w:rPr>
      </w:pPr>
      <w:r w:rsidRPr="00CC0359">
        <w:rPr>
          <w:rFonts w:ascii="Verdana" w:hAnsi="Verdana"/>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467E7" w:rsidRPr="00CC0359" w:rsidRDefault="00A467E7" w:rsidP="00582E93">
      <w:pPr>
        <w:numPr>
          <w:ilvl w:val="0"/>
          <w:numId w:val="19"/>
        </w:numPr>
        <w:tabs>
          <w:tab w:val="clear" w:pos="1249"/>
          <w:tab w:val="num" w:pos="540"/>
        </w:tabs>
        <w:ind w:left="540"/>
        <w:jc w:val="both"/>
        <w:rPr>
          <w:rFonts w:ascii="Verdana" w:hAnsi="Verdana"/>
          <w:bCs/>
          <w:sz w:val="16"/>
          <w:szCs w:val="16"/>
        </w:rPr>
      </w:pPr>
      <w:r w:rsidRPr="00CC0359">
        <w:rPr>
          <w:rFonts w:ascii="Verdana" w:hAnsi="Verdana"/>
          <w:sz w:val="16"/>
          <w:szCs w:val="16"/>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A467E7" w:rsidRPr="00CC0359" w:rsidRDefault="00A467E7" w:rsidP="00582E93">
      <w:pPr>
        <w:pStyle w:val="Tekstpodstawowy22"/>
        <w:rPr>
          <w:rFonts w:ascii="Verdana" w:hAnsi="Verdana"/>
          <w:color w:val="auto"/>
          <w:sz w:val="16"/>
          <w:szCs w:val="16"/>
        </w:rPr>
      </w:pPr>
      <w:r w:rsidRPr="00CC0359">
        <w:rPr>
          <w:rFonts w:ascii="Verdana" w:hAnsi="Verdana"/>
          <w:b/>
          <w:bCs/>
          <w:color w:val="auto"/>
          <w:sz w:val="16"/>
          <w:szCs w:val="16"/>
        </w:rPr>
        <w:t xml:space="preserve">Wykonawcy wspólnie ubiegający się o udzielenie zamówienia (konsorcjum). </w:t>
      </w:r>
      <w:r w:rsidRPr="00CC0359">
        <w:rPr>
          <w:rFonts w:ascii="Verdana" w:hAnsi="Verdana"/>
          <w:color w:val="auto"/>
          <w:sz w:val="16"/>
          <w:szCs w:val="16"/>
        </w:rPr>
        <w:t xml:space="preserve">Żaden z podmiotów występujących wspólnie nie może podlegać wykluczeniu na podstawie art. 24 ust. 1 pkt. 12-23 i ust. 5 pkt. 1 i 8 ustawy Prawo zamówień publicznych. </w:t>
      </w:r>
    </w:p>
    <w:p w:rsidR="00A467E7" w:rsidRPr="00CC0359" w:rsidRDefault="00A467E7" w:rsidP="00582E93">
      <w:pPr>
        <w:pStyle w:val="Tekstpodstawowy22"/>
        <w:rPr>
          <w:rFonts w:ascii="Verdana" w:hAnsi="Verdana"/>
          <w:color w:val="auto"/>
          <w:sz w:val="16"/>
          <w:szCs w:val="16"/>
        </w:rPr>
      </w:pPr>
      <w:r w:rsidRPr="00CC0359">
        <w:rPr>
          <w:rFonts w:ascii="Verdana" w:hAnsi="Verdana"/>
          <w:color w:val="auto"/>
          <w:sz w:val="16"/>
          <w:szCs w:val="16"/>
        </w:rPr>
        <w:t xml:space="preserve">Niespełnienie choćby jednego z warunków skutkować będzie wykluczeniem Wykonawcy z postępowania. </w:t>
      </w:r>
    </w:p>
    <w:p w:rsidR="00A467E7" w:rsidRPr="00CC0359" w:rsidRDefault="00A467E7" w:rsidP="00582E93">
      <w:pPr>
        <w:pStyle w:val="Tekstpodstawowy22"/>
        <w:rPr>
          <w:rFonts w:ascii="Verdana" w:hAnsi="Verdana"/>
          <w:color w:val="auto"/>
          <w:sz w:val="16"/>
          <w:szCs w:val="16"/>
        </w:rPr>
      </w:pPr>
      <w:r w:rsidRPr="00CC0359">
        <w:rPr>
          <w:rFonts w:ascii="Verdana" w:hAnsi="Verdana"/>
          <w:color w:val="auto"/>
          <w:sz w:val="16"/>
          <w:szCs w:val="16"/>
        </w:rPr>
        <w:t xml:space="preserve">Ocena spełniania warunków udziału w postępowaniu odbywać się będzie dwuetapowo, na podstawie art. 24aa ustawy Prawo zamówień publicznych. </w:t>
      </w:r>
    </w:p>
    <w:p w:rsidR="00A467E7" w:rsidRPr="00CC0359" w:rsidRDefault="00A467E7" w:rsidP="00582E93">
      <w:pPr>
        <w:pStyle w:val="Tekstpodstawowy22"/>
        <w:rPr>
          <w:rFonts w:ascii="Verdana" w:hAnsi="Verdana"/>
          <w:color w:val="auto"/>
          <w:sz w:val="16"/>
          <w:szCs w:val="16"/>
        </w:rPr>
      </w:pPr>
    </w:p>
    <w:p w:rsidR="00A467E7" w:rsidRPr="00CC0359" w:rsidRDefault="00A467E7" w:rsidP="00582E93">
      <w:pPr>
        <w:jc w:val="both"/>
        <w:rPr>
          <w:rFonts w:ascii="Verdana" w:hAnsi="Verdana"/>
          <w:b/>
          <w:sz w:val="16"/>
          <w:szCs w:val="16"/>
        </w:rPr>
      </w:pPr>
      <w:r w:rsidRPr="00CC0359">
        <w:rPr>
          <w:rFonts w:ascii="Verdana" w:hAnsi="Verdana"/>
          <w:b/>
          <w:sz w:val="16"/>
          <w:szCs w:val="16"/>
        </w:rPr>
        <w:t xml:space="preserve">VII. WYKAZ OŚWIADCZEŃ LUB DOKUMENTÓW POTWIERDZAJĄCYCH SPEŁNIANIE WARUNKÓW UDZIAŁU W POSTĘPOWANIU ORAZ BRAK PODSTAW WYKLUCZENIA </w:t>
      </w:r>
    </w:p>
    <w:p w:rsidR="00A467E7" w:rsidRPr="00CC0359" w:rsidRDefault="00A467E7" w:rsidP="00582E93">
      <w:pPr>
        <w:autoSpaceDE w:val="0"/>
        <w:autoSpaceDN w:val="0"/>
        <w:adjustRightInd w:val="0"/>
        <w:ind w:left="360" w:hanging="360"/>
        <w:jc w:val="both"/>
        <w:rPr>
          <w:rFonts w:ascii="Verdana" w:hAnsi="Verdana" w:cs="Verdana-Bold"/>
          <w:b/>
          <w:bCs/>
          <w:sz w:val="16"/>
          <w:szCs w:val="16"/>
        </w:rPr>
      </w:pPr>
      <w:r w:rsidRPr="00CC0359">
        <w:rPr>
          <w:rFonts w:ascii="Verdana" w:hAnsi="Verdana" w:cs="Verdana-Bold"/>
          <w:b/>
          <w:bCs/>
          <w:sz w:val="16"/>
          <w:szCs w:val="16"/>
        </w:rPr>
        <w:t>1. Wykaz oświadczeń w celu wstępnego potwierdzenia, że wykonawca spełnia warunki udziału w postępowaniu oraz nie podlega wykluczeniu z postępowania</w:t>
      </w:r>
    </w:p>
    <w:p w:rsidR="00A467E7" w:rsidRPr="00CC0359" w:rsidRDefault="00A467E7" w:rsidP="00582E93">
      <w:pPr>
        <w:autoSpaceDE w:val="0"/>
        <w:autoSpaceDN w:val="0"/>
        <w:adjustRightInd w:val="0"/>
        <w:ind w:left="720" w:hanging="360"/>
        <w:jc w:val="both"/>
        <w:rPr>
          <w:rFonts w:ascii="Verdana" w:hAnsi="Verdana" w:cs="Verdana"/>
          <w:b/>
          <w:sz w:val="16"/>
          <w:szCs w:val="16"/>
        </w:rPr>
      </w:pPr>
      <w:r w:rsidRPr="00CC0359">
        <w:rPr>
          <w:rFonts w:ascii="Verdana" w:hAnsi="Verdana" w:cs="Verdana"/>
          <w:sz w:val="16"/>
          <w:szCs w:val="16"/>
        </w:rPr>
        <w:t>1). oświadczenie o spełnieniu warunków udziału i nie podleganiu wykluczeniu z postępowania (zwane dalej Oświadczeniem) stanowiące wstępne potwierdzenie, że wykonawca nie podlega</w:t>
      </w:r>
      <w:r w:rsidRPr="00CC0359">
        <w:rPr>
          <w:rFonts w:ascii="Verdana" w:hAnsi="Verdana"/>
          <w:sz w:val="16"/>
          <w:szCs w:val="16"/>
        </w:rPr>
        <w:t xml:space="preserve"> </w:t>
      </w:r>
      <w:r w:rsidRPr="00CC0359">
        <w:rPr>
          <w:rFonts w:ascii="Verdana" w:hAnsi="Verdana" w:cs="Verdana"/>
          <w:sz w:val="16"/>
          <w:szCs w:val="16"/>
        </w:rPr>
        <w:t xml:space="preserve">wykluczeniu oraz spełnia warunki udziału w postępowaniu– </w:t>
      </w:r>
      <w:r w:rsidRPr="00CC0359">
        <w:rPr>
          <w:rFonts w:ascii="Verdana" w:hAnsi="Verdana" w:cs="Verdana"/>
          <w:b/>
          <w:sz w:val="16"/>
          <w:szCs w:val="16"/>
        </w:rPr>
        <w:t>załącznik nr 1 i 2 do SIWZ,</w:t>
      </w:r>
    </w:p>
    <w:p w:rsidR="00A467E7" w:rsidRPr="00CC0359" w:rsidRDefault="00A467E7" w:rsidP="00582E93">
      <w:pPr>
        <w:autoSpaceDE w:val="0"/>
        <w:autoSpaceDN w:val="0"/>
        <w:adjustRightInd w:val="0"/>
        <w:ind w:left="1080" w:hanging="360"/>
        <w:jc w:val="both"/>
        <w:rPr>
          <w:rFonts w:ascii="Verdana" w:hAnsi="Verdana" w:cs="Verdana"/>
          <w:sz w:val="16"/>
          <w:szCs w:val="16"/>
        </w:rPr>
      </w:pPr>
      <w:r w:rsidRPr="00CC0359">
        <w:rPr>
          <w:rFonts w:ascii="Verdana" w:hAnsi="Verdana" w:cs="Verdana"/>
          <w:sz w:val="16"/>
          <w:szCs w:val="16"/>
        </w:rPr>
        <w:t xml:space="preserve">a) Wykonawca, który powołuje się na zasoby innych podmiotów, w celu wykazania braku istnienia wobec nich podstaw wykluczenia oraz spełnienia, w zakresie, w jakim powołuje się na ich zasoby, warunków udziału w postępowaniu: </w:t>
      </w:r>
      <w:r w:rsidRPr="00CC0359">
        <w:rPr>
          <w:rFonts w:ascii="Verdana" w:hAnsi="Verdana"/>
          <w:sz w:val="16"/>
          <w:szCs w:val="16"/>
        </w:rPr>
        <w:t xml:space="preserve">zamieszcza informacje o tych podmiotach w oświadczeniu, o którym mowa w </w:t>
      </w:r>
      <w:r w:rsidRPr="00CC0359">
        <w:rPr>
          <w:rFonts w:ascii="Verdana" w:hAnsi="Verdana" w:cs="Verdana"/>
          <w:b/>
          <w:sz w:val="16"/>
          <w:szCs w:val="16"/>
        </w:rPr>
        <w:t>załączniku nr 2 do SIWZ,</w:t>
      </w:r>
    </w:p>
    <w:p w:rsidR="00A467E7" w:rsidRPr="00CC0359" w:rsidRDefault="00A467E7" w:rsidP="00582E93">
      <w:pPr>
        <w:autoSpaceDE w:val="0"/>
        <w:autoSpaceDN w:val="0"/>
        <w:adjustRightInd w:val="0"/>
        <w:ind w:left="1080" w:hanging="360"/>
        <w:jc w:val="both"/>
        <w:rPr>
          <w:rFonts w:ascii="Verdana" w:hAnsi="Verdana" w:cs="Verdana"/>
          <w:sz w:val="16"/>
          <w:szCs w:val="16"/>
        </w:rPr>
      </w:pPr>
      <w:r w:rsidRPr="00CC0359">
        <w:rPr>
          <w:rFonts w:ascii="Verdana" w:hAnsi="Verdana" w:cs="Verdana"/>
          <w:sz w:val="16"/>
          <w:szCs w:val="16"/>
        </w:rPr>
        <w:t xml:space="preserve">b) W przypadku wspólnego ubiegania się o zamówienie przez wykonawców, Oświadczenie wg </w:t>
      </w:r>
      <w:r w:rsidRPr="00CC0359">
        <w:rPr>
          <w:rFonts w:ascii="Verdana" w:hAnsi="Verdana" w:cs="Verdana"/>
          <w:b/>
          <w:sz w:val="16"/>
          <w:szCs w:val="16"/>
        </w:rPr>
        <w:t>załącznika nr 2</w:t>
      </w:r>
      <w:r w:rsidRPr="00CC0359">
        <w:rPr>
          <w:rFonts w:ascii="Verdana" w:hAnsi="Verdana" w:cs="Verdana"/>
          <w:sz w:val="16"/>
          <w:szCs w:val="16"/>
        </w:rPr>
        <w:t xml:space="preserve"> do SIWZ, składa każdy z wykonawców wspólnie ubiegających się o zamówienie.</w:t>
      </w:r>
    </w:p>
    <w:p w:rsidR="00A467E7" w:rsidRPr="00CC0359" w:rsidRDefault="00A467E7" w:rsidP="00582E93">
      <w:pPr>
        <w:autoSpaceDE w:val="0"/>
        <w:autoSpaceDN w:val="0"/>
        <w:adjustRightInd w:val="0"/>
        <w:ind w:left="360" w:hanging="360"/>
        <w:jc w:val="both"/>
        <w:rPr>
          <w:rFonts w:ascii="Verdana" w:hAnsi="Verdana" w:cs="Verdana-Bold"/>
          <w:b/>
          <w:bCs/>
          <w:sz w:val="16"/>
          <w:szCs w:val="16"/>
        </w:rPr>
      </w:pPr>
      <w:r w:rsidRPr="00CC0359">
        <w:rPr>
          <w:rFonts w:ascii="Verdana" w:hAnsi="Verdana" w:cs="Verdana-Bold"/>
          <w:b/>
          <w:bCs/>
          <w:sz w:val="16"/>
          <w:szCs w:val="16"/>
        </w:rPr>
        <w:t xml:space="preserve">2. W terminie 3 dni </w:t>
      </w:r>
      <w:r w:rsidRPr="00CC0359">
        <w:rPr>
          <w:rFonts w:ascii="Verdana" w:hAnsi="Verdana" w:cs="Verdana-Bold"/>
          <w:sz w:val="16"/>
          <w:szCs w:val="16"/>
        </w:rPr>
        <w:t xml:space="preserve">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w:t>
      </w:r>
      <w:r w:rsidRPr="00CC0359">
        <w:rPr>
          <w:rFonts w:ascii="Verdana" w:hAnsi="Verdana" w:cs="Verdana-Bold"/>
          <w:sz w:val="16"/>
          <w:szCs w:val="16"/>
          <w:u w:val="single"/>
        </w:rPr>
        <w:t>– załącznik nr 3.</w:t>
      </w:r>
      <w:r w:rsidRPr="00CC0359">
        <w:rPr>
          <w:rFonts w:ascii="Verdana" w:hAnsi="Verdana" w:cs="Verdana-Bold"/>
          <w:sz w:val="16"/>
          <w:szCs w:val="16"/>
        </w:rPr>
        <w:t xml:space="preserve"> </w:t>
      </w:r>
    </w:p>
    <w:p w:rsidR="00A467E7" w:rsidRPr="00CC0359" w:rsidRDefault="00A467E7" w:rsidP="00582E93">
      <w:pPr>
        <w:autoSpaceDE w:val="0"/>
        <w:autoSpaceDN w:val="0"/>
        <w:adjustRightInd w:val="0"/>
        <w:ind w:left="360" w:hanging="360"/>
        <w:jc w:val="both"/>
        <w:rPr>
          <w:rFonts w:ascii="Verdana" w:hAnsi="Verdana" w:cs="Verdana-Bold"/>
          <w:b/>
          <w:bCs/>
          <w:sz w:val="16"/>
          <w:szCs w:val="16"/>
        </w:rPr>
      </w:pPr>
      <w:r w:rsidRPr="00CC0359">
        <w:rPr>
          <w:rFonts w:ascii="Verdana" w:hAnsi="Verdana"/>
          <w:b/>
          <w:bCs/>
          <w:sz w:val="16"/>
          <w:szCs w:val="16"/>
        </w:rPr>
        <w:t>3. Wykaz dokumentów i oświadczeń, które wykonawca składa w postępowaniu na wezwanie zamawiającego na potwierdzenie okoliczności, o których mowa w art. 25 ust. 1 pkt. 1 ustawy:</w:t>
      </w:r>
    </w:p>
    <w:p w:rsidR="00A467E7" w:rsidRPr="00CC0359" w:rsidRDefault="00A467E7" w:rsidP="000B1B7C">
      <w:pPr>
        <w:tabs>
          <w:tab w:val="num" w:pos="720"/>
        </w:tabs>
        <w:autoSpaceDE w:val="0"/>
        <w:autoSpaceDN w:val="0"/>
        <w:adjustRightInd w:val="0"/>
        <w:ind w:left="720" w:hanging="360"/>
        <w:jc w:val="both"/>
        <w:rPr>
          <w:rFonts w:ascii="Verdana" w:eastAsia="TimesNewRoman" w:hAnsi="Verdana" w:cs="TimesNewRoman"/>
          <w:sz w:val="16"/>
          <w:szCs w:val="16"/>
        </w:rPr>
      </w:pPr>
      <w:r w:rsidRPr="00CC0359">
        <w:rPr>
          <w:rFonts w:ascii="Verdana" w:eastAsia="TimesNewRoman" w:hAnsi="Verdana" w:cs="TimesNewRoman"/>
          <w:sz w:val="16"/>
          <w:szCs w:val="16"/>
        </w:rPr>
        <w:t xml:space="preserve">a). Wykaz usług wykonanych w okresie ostatnich 3 lat przed upływem terminu składania ofert, a jeżeli okres prowadzenia działalności jest krótszy – w tym okresie, w zakresie niezbędnym do wykazania spełniania warunku opisanego w pkt. V.2, ppkt 3a, wraz z podaniem ich rodzaju, wartości, daty, miejsca wykonania i podmiotów, na rzecz których usługi te zostały wykonane - </w:t>
      </w:r>
      <w:r w:rsidRPr="00CC0359">
        <w:rPr>
          <w:rFonts w:ascii="Verdana" w:eastAsia="TimesNewRoman" w:hAnsi="Verdana" w:cs="TimesNewRoman"/>
          <w:sz w:val="16"/>
          <w:szCs w:val="16"/>
          <w:u w:val="single"/>
        </w:rPr>
        <w:t>wg. wzoru załącznik nr 4</w:t>
      </w:r>
      <w:r w:rsidRPr="00CC0359">
        <w:rPr>
          <w:rFonts w:ascii="Verdana" w:eastAsia="TimesNewRoman" w:hAnsi="Verdana" w:cs="TimesNewRoman"/>
          <w:b/>
          <w:sz w:val="16"/>
          <w:szCs w:val="16"/>
        </w:rPr>
        <w:t xml:space="preserve"> </w:t>
      </w:r>
      <w:r w:rsidRPr="00CC0359">
        <w:rPr>
          <w:rFonts w:ascii="Verdana" w:eastAsia="TimesNewRoman" w:hAnsi="Verdana" w:cs="TimesNewRoman"/>
          <w:sz w:val="16"/>
          <w:szCs w:val="16"/>
        </w:rPr>
        <w:t>wraz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A467E7" w:rsidRPr="00CC0359" w:rsidRDefault="00A467E7" w:rsidP="00582E93">
      <w:pPr>
        <w:autoSpaceDE w:val="0"/>
        <w:autoSpaceDN w:val="0"/>
        <w:adjustRightInd w:val="0"/>
        <w:ind w:left="360" w:hanging="360"/>
        <w:jc w:val="both"/>
        <w:rPr>
          <w:rFonts w:ascii="Verdana" w:hAnsi="Verdana" w:cs="Verdana-Bold"/>
          <w:b/>
          <w:bCs/>
          <w:sz w:val="16"/>
          <w:szCs w:val="16"/>
        </w:rPr>
      </w:pPr>
      <w:r w:rsidRPr="00CC0359">
        <w:rPr>
          <w:rFonts w:ascii="Verdana" w:hAnsi="Verdana" w:cs="Verdana-Bold"/>
          <w:b/>
          <w:bCs/>
          <w:sz w:val="16"/>
          <w:szCs w:val="16"/>
        </w:rPr>
        <w:t>4. Wykaz dokumentów i oświadczeń, które wykonawca składa w postępowaniu na wezwanie zamawiającego na potwierdzenie okoliczności, o których mowa w art. 25 ust. 1 pkt. 3 ustawy:</w:t>
      </w:r>
    </w:p>
    <w:p w:rsidR="00A467E7" w:rsidRPr="00CC0359" w:rsidRDefault="00A467E7" w:rsidP="00582E93">
      <w:pPr>
        <w:autoSpaceDE w:val="0"/>
        <w:autoSpaceDN w:val="0"/>
        <w:adjustRightInd w:val="0"/>
        <w:ind w:left="567" w:hanging="283"/>
        <w:jc w:val="both"/>
        <w:rPr>
          <w:rFonts w:ascii="Verdana" w:hAnsi="Verdana" w:cs="Verdana"/>
          <w:sz w:val="16"/>
          <w:szCs w:val="16"/>
        </w:rPr>
      </w:pPr>
      <w:r w:rsidRPr="00CC0359">
        <w:rPr>
          <w:rFonts w:ascii="Verdana" w:hAnsi="Verdana" w:cs="Verdana"/>
          <w:sz w:val="16"/>
          <w:szCs w:val="16"/>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A467E7" w:rsidRPr="00CC0359" w:rsidRDefault="00A467E7" w:rsidP="00582E93">
      <w:pPr>
        <w:autoSpaceDE w:val="0"/>
        <w:autoSpaceDN w:val="0"/>
        <w:adjustRightInd w:val="0"/>
        <w:ind w:left="567" w:hanging="283"/>
        <w:jc w:val="both"/>
        <w:rPr>
          <w:rFonts w:ascii="Verdana" w:hAnsi="Verdana" w:cs="Verdana"/>
          <w:sz w:val="16"/>
          <w:szCs w:val="16"/>
        </w:rPr>
      </w:pPr>
      <w:r w:rsidRPr="00CC0359">
        <w:rPr>
          <w:rFonts w:ascii="Verdana" w:hAnsi="Verdana" w:cs="Verdana"/>
          <w:sz w:val="16"/>
          <w:szCs w:val="16"/>
        </w:rPr>
        <w:t xml:space="preserve">b) zaświadczenie właściwego naczelnika urzędu skarbowego potwierdzającego, że Wykonawca nie zalega z opłacaniem podatków, wystawionego nie wcześniej </w:t>
      </w:r>
      <w:r w:rsidRPr="00CC0359">
        <w:rPr>
          <w:rFonts w:ascii="Verdana" w:hAnsi="Verdana" w:cs="Verdana-Bold"/>
          <w:b/>
          <w:bCs/>
          <w:sz w:val="16"/>
          <w:szCs w:val="16"/>
        </w:rPr>
        <w:t xml:space="preserve">niż 3 miesiące </w:t>
      </w:r>
      <w:r w:rsidRPr="00CC0359">
        <w:rPr>
          <w:rFonts w:ascii="Verdana" w:hAnsi="Verdana" w:cs="Verdana"/>
          <w:sz w:val="16"/>
          <w:szCs w:val="16"/>
        </w:rPr>
        <w:t>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467E7" w:rsidRPr="00CC0359" w:rsidRDefault="00A467E7" w:rsidP="00582E93">
      <w:pPr>
        <w:autoSpaceDE w:val="0"/>
        <w:autoSpaceDN w:val="0"/>
        <w:adjustRightInd w:val="0"/>
        <w:ind w:left="567" w:hanging="283"/>
        <w:jc w:val="both"/>
        <w:rPr>
          <w:rFonts w:ascii="Verdana" w:hAnsi="Verdana" w:cs="Verdana"/>
          <w:sz w:val="16"/>
          <w:szCs w:val="16"/>
        </w:rPr>
      </w:pPr>
      <w:r w:rsidRPr="00CC0359">
        <w:rPr>
          <w:rFonts w:ascii="Verdana" w:hAnsi="Verdana" w:cs="Verdana"/>
          <w:sz w:val="16"/>
          <w:szCs w:val="16"/>
        </w:rPr>
        <w:t xml:space="preserve">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CC0359">
        <w:rPr>
          <w:rFonts w:ascii="Verdana" w:hAnsi="Verdana" w:cs="Verdana-Bold"/>
          <w:b/>
          <w:bCs/>
          <w:sz w:val="16"/>
          <w:szCs w:val="16"/>
        </w:rPr>
        <w:t xml:space="preserve">niż 3 miesiące </w:t>
      </w:r>
      <w:r w:rsidRPr="00CC0359">
        <w:rPr>
          <w:rFonts w:ascii="Verdana" w:hAnsi="Verdana" w:cs="Verdana"/>
          <w:sz w:val="16"/>
          <w:szCs w:val="16"/>
        </w:rPr>
        <w:t>przed upływem terminu składania ofert, lub innego dokumentu potwierdzającego, że wykonawca zawarł porozumienie z właściwym organem w sprawie spłat tych należności wraz z ewentualnymi odsetkami lub grzywnami, w szczególności uzyskał</w:t>
      </w:r>
      <w:r w:rsidRPr="00CC0359">
        <w:rPr>
          <w:rFonts w:ascii="Verdana" w:hAnsi="Verdana"/>
          <w:bCs/>
          <w:sz w:val="16"/>
          <w:szCs w:val="16"/>
        </w:rPr>
        <w:t xml:space="preserve"> </w:t>
      </w:r>
      <w:r w:rsidRPr="00CC0359">
        <w:rPr>
          <w:rFonts w:ascii="Verdana" w:hAnsi="Verdana" w:cs="Verdana"/>
          <w:sz w:val="16"/>
          <w:szCs w:val="16"/>
        </w:rPr>
        <w:t>przewidziane prawem zwolnienie, odroczenie lub rozłożenie na raty zaległych płatności lub</w:t>
      </w:r>
      <w:r w:rsidRPr="00CC0359">
        <w:rPr>
          <w:rFonts w:ascii="Verdana" w:hAnsi="Verdana"/>
          <w:bCs/>
          <w:sz w:val="16"/>
          <w:szCs w:val="16"/>
        </w:rPr>
        <w:t xml:space="preserve"> </w:t>
      </w:r>
      <w:r w:rsidRPr="00CC0359">
        <w:rPr>
          <w:rFonts w:ascii="Verdana" w:hAnsi="Verdana" w:cs="Verdana"/>
          <w:sz w:val="16"/>
          <w:szCs w:val="16"/>
        </w:rPr>
        <w:t>wstrzymanie w całości wykonania decyzji właściwego organu.</w:t>
      </w:r>
    </w:p>
    <w:p w:rsidR="00A467E7" w:rsidRPr="00CC0359" w:rsidRDefault="00A467E7" w:rsidP="00582E93">
      <w:pPr>
        <w:autoSpaceDE w:val="0"/>
        <w:autoSpaceDN w:val="0"/>
        <w:adjustRightInd w:val="0"/>
        <w:ind w:left="360"/>
        <w:jc w:val="both"/>
        <w:rPr>
          <w:rFonts w:ascii="Verdana" w:hAnsi="Verdana"/>
          <w:bCs/>
          <w:sz w:val="16"/>
          <w:szCs w:val="16"/>
        </w:rPr>
      </w:pPr>
      <w:r w:rsidRPr="00CC0359">
        <w:rPr>
          <w:rFonts w:ascii="Verdana" w:hAnsi="Verdana"/>
          <w:bCs/>
          <w:sz w:val="16"/>
          <w:szCs w:val="16"/>
        </w:rPr>
        <w:t>Zamawiający żąda od wykonawcy, który polega na zdolnościach lub sytuacji innych podmiotów na zasadach określonych w art. 22a ustawy, przedstawienia w odniesieniu do tych podmiotów dokumentów wymienionych w ust. 4 lit. a-c.</w:t>
      </w:r>
    </w:p>
    <w:p w:rsidR="00A467E7" w:rsidRPr="00CC0359" w:rsidRDefault="00A467E7" w:rsidP="00582E93">
      <w:pPr>
        <w:autoSpaceDE w:val="0"/>
        <w:autoSpaceDN w:val="0"/>
        <w:adjustRightInd w:val="0"/>
        <w:ind w:left="360"/>
        <w:jc w:val="both"/>
        <w:rPr>
          <w:rFonts w:ascii="Verdana" w:hAnsi="Verdana" w:cs="Verdana"/>
          <w:sz w:val="16"/>
          <w:szCs w:val="16"/>
        </w:rPr>
      </w:pPr>
      <w:r w:rsidRPr="00CC0359">
        <w:rPr>
          <w:rFonts w:ascii="Verdana" w:hAnsi="Verdana" w:cs="Verdana"/>
          <w:sz w:val="16"/>
          <w:szCs w:val="16"/>
        </w:rPr>
        <w:t>Jeżeli wykonawca ma siedzibę lub miejsce zamieszkania poza terytorium Rzeczypospolitej Polskiej zamiast dokumentów, o których mowa w rozdziale VII ust. 4 lit. a-c niniejszej specyfikacji składa dokument wystawiony w kraju, w którym ma siedzibę lub miejsce zamieszkania potwierdzający odpowiednio, że:</w:t>
      </w:r>
    </w:p>
    <w:p w:rsidR="00A467E7" w:rsidRPr="00CC0359" w:rsidRDefault="00A467E7" w:rsidP="00582E93">
      <w:pPr>
        <w:autoSpaceDE w:val="0"/>
        <w:autoSpaceDN w:val="0"/>
        <w:adjustRightInd w:val="0"/>
        <w:ind w:left="900" w:hanging="283"/>
        <w:jc w:val="both"/>
        <w:rPr>
          <w:rFonts w:ascii="Verdana" w:hAnsi="Verdana" w:cs="Verdana"/>
          <w:sz w:val="16"/>
          <w:szCs w:val="16"/>
        </w:rPr>
      </w:pPr>
      <w:r w:rsidRPr="00CC0359">
        <w:rPr>
          <w:rFonts w:ascii="Verdana" w:hAnsi="Verdana" w:cs="Verdana"/>
          <w:sz w:val="16"/>
          <w:szCs w:val="16"/>
        </w:rPr>
        <w:t>a) nie zalega z uiszczeniem podatków,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467E7" w:rsidRPr="00CC0359" w:rsidRDefault="00A467E7" w:rsidP="00582E93">
      <w:pPr>
        <w:autoSpaceDE w:val="0"/>
        <w:autoSpaceDN w:val="0"/>
        <w:adjustRightInd w:val="0"/>
        <w:ind w:left="900" w:hanging="283"/>
        <w:jc w:val="both"/>
        <w:rPr>
          <w:rFonts w:ascii="Verdana" w:hAnsi="Verdana" w:cs="Verdana"/>
          <w:sz w:val="16"/>
          <w:szCs w:val="16"/>
        </w:rPr>
      </w:pPr>
      <w:r w:rsidRPr="00CC0359">
        <w:rPr>
          <w:rFonts w:ascii="Verdana" w:hAnsi="Verdana" w:cs="Verdana"/>
          <w:sz w:val="16"/>
          <w:szCs w:val="16"/>
        </w:rPr>
        <w:t xml:space="preserve">b) nie otwarto jego likwidacji ani nie ogłoszono upadłości, wystawione nie wcześniej niż 6 miesięcy przed upływem terminu składania ofert </w:t>
      </w:r>
    </w:p>
    <w:p w:rsidR="00A467E7" w:rsidRPr="00CC0359" w:rsidRDefault="00A467E7" w:rsidP="00582E93">
      <w:pPr>
        <w:autoSpaceDE w:val="0"/>
        <w:autoSpaceDN w:val="0"/>
        <w:adjustRightInd w:val="0"/>
        <w:ind w:left="360"/>
        <w:jc w:val="both"/>
        <w:rPr>
          <w:rFonts w:ascii="Verdana" w:hAnsi="Verdana" w:cs="Verdana"/>
          <w:sz w:val="16"/>
          <w:szCs w:val="16"/>
        </w:rPr>
      </w:pPr>
      <w:r w:rsidRPr="00CC0359">
        <w:rPr>
          <w:rFonts w:ascii="Verdana" w:hAnsi="Verdana" w:cs="Verdana"/>
          <w:sz w:val="16"/>
          <w:szCs w:val="16"/>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A467E7" w:rsidRPr="00CC0359" w:rsidRDefault="00A467E7" w:rsidP="00582E93">
      <w:pPr>
        <w:autoSpaceDE w:val="0"/>
        <w:autoSpaceDN w:val="0"/>
        <w:adjustRightInd w:val="0"/>
        <w:ind w:left="284" w:hanging="284"/>
        <w:jc w:val="both"/>
        <w:rPr>
          <w:rFonts w:ascii="Verdana" w:hAnsi="Verdana" w:cs="Verdana"/>
          <w:sz w:val="16"/>
          <w:szCs w:val="16"/>
        </w:rPr>
      </w:pPr>
      <w:r w:rsidRPr="00CC0359">
        <w:rPr>
          <w:rFonts w:ascii="Verdana" w:hAnsi="Verdana" w:cs="Verdana"/>
          <w:b/>
          <w:sz w:val="16"/>
          <w:szCs w:val="16"/>
        </w:rPr>
        <w:t xml:space="preserve">5. </w:t>
      </w:r>
      <w:r w:rsidRPr="00CC0359">
        <w:rPr>
          <w:rFonts w:ascii="Verdana" w:hAnsi="Verdana" w:cs="Verdana"/>
          <w:sz w:val="16"/>
          <w:szCs w:val="16"/>
        </w:rPr>
        <w:t>Oświadczenia, o których mowa w Rozporządzeniu</w:t>
      </w:r>
      <w:r w:rsidRPr="00CC0359">
        <w:rPr>
          <w:rFonts w:ascii="Verdana" w:hAnsi="Verdana"/>
          <w:sz w:val="16"/>
          <w:szCs w:val="16"/>
        </w:rPr>
        <w:t xml:space="preserve"> Prezesa Rady Ministrów z dnia 26 lipca 2016 r. w sprawie rodzajów dokumentów, jakich może żądać zamawiający od wykonawcy w postępowaniu o udzielenie zamówienia</w:t>
      </w:r>
      <w:r w:rsidRPr="00CC0359">
        <w:rPr>
          <w:rFonts w:ascii="Verdana" w:hAnsi="Verdana" w:cs="Verdana"/>
          <w:sz w:val="16"/>
          <w:szCs w:val="16"/>
        </w:rPr>
        <w:t xml:space="preserve"> dotyczące, wykonawcy i innych podmiotów, na których zdolnościach lub sytuacji polega wykonawca na zasadach określonych, w art. 22a ustawy oraz dotyczących podwykonawców, składane są w oryginale.</w:t>
      </w:r>
    </w:p>
    <w:p w:rsidR="00A467E7" w:rsidRPr="00CC0359" w:rsidRDefault="00A467E7" w:rsidP="00582E93">
      <w:pPr>
        <w:autoSpaceDE w:val="0"/>
        <w:autoSpaceDN w:val="0"/>
        <w:adjustRightInd w:val="0"/>
        <w:ind w:left="284" w:hanging="284"/>
        <w:jc w:val="both"/>
        <w:rPr>
          <w:rFonts w:ascii="Verdana" w:hAnsi="Verdana" w:cs="Verdana"/>
          <w:sz w:val="16"/>
          <w:szCs w:val="16"/>
        </w:rPr>
      </w:pPr>
      <w:r w:rsidRPr="00CC0359">
        <w:rPr>
          <w:rFonts w:ascii="Verdana" w:hAnsi="Verdana" w:cs="Verdana"/>
          <w:b/>
          <w:sz w:val="16"/>
          <w:szCs w:val="16"/>
        </w:rPr>
        <w:t xml:space="preserve">6. </w:t>
      </w:r>
      <w:r w:rsidRPr="00CC0359">
        <w:rPr>
          <w:rFonts w:ascii="Verdana" w:hAnsi="Verdana" w:cs="Verdana"/>
          <w:sz w:val="16"/>
          <w:szCs w:val="16"/>
        </w:rPr>
        <w:t>Pozostałe dokumenty, o których mowa w Rozporządzeniu</w:t>
      </w:r>
      <w:r w:rsidRPr="00CC0359">
        <w:rPr>
          <w:rFonts w:ascii="Verdana" w:hAnsi="Verdana"/>
          <w:sz w:val="16"/>
          <w:szCs w:val="16"/>
        </w:rPr>
        <w:t xml:space="preserve"> Prezesa Rady Ministrów z dnia 26 lipca 2016 r. w sprawie rodzajów dokumentów, jakich może żądać zamawiający od wykonawcy w postępowaniu o udzielenie zamówienia</w:t>
      </w:r>
      <w:r w:rsidRPr="00CC0359">
        <w:rPr>
          <w:rFonts w:ascii="Verdana" w:hAnsi="Verdana" w:cs="Verdana"/>
          <w:sz w:val="16"/>
          <w:szCs w:val="16"/>
        </w:rPr>
        <w:t>, inne niż oświadczenia, o których mowa wyżej, składane są w oryginale lub kopii potwierdzonej za zgodność z oryginałem. Poświadczenia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A467E7" w:rsidRPr="00CC0359" w:rsidRDefault="00A467E7" w:rsidP="00582E93">
      <w:pPr>
        <w:autoSpaceDE w:val="0"/>
        <w:autoSpaceDN w:val="0"/>
        <w:adjustRightInd w:val="0"/>
        <w:ind w:left="284" w:hanging="284"/>
        <w:jc w:val="both"/>
        <w:rPr>
          <w:rFonts w:ascii="Verdana" w:hAnsi="Verdana" w:cs="Verdana"/>
          <w:sz w:val="16"/>
          <w:szCs w:val="16"/>
        </w:rPr>
      </w:pPr>
      <w:r w:rsidRPr="00CC0359">
        <w:rPr>
          <w:rFonts w:ascii="Verdana" w:hAnsi="Verdana" w:cs="Verdana"/>
          <w:b/>
          <w:sz w:val="16"/>
          <w:szCs w:val="16"/>
        </w:rPr>
        <w:t xml:space="preserve">7. </w:t>
      </w:r>
      <w:r w:rsidRPr="00CC0359">
        <w:rPr>
          <w:rFonts w:ascii="Verdana" w:hAnsi="Verdana" w:cs="Verdana"/>
          <w:sz w:val="16"/>
          <w:szCs w:val="16"/>
        </w:rPr>
        <w:t>Dokumenty sporządzone w języku obcym są składane wraz z tłumaczeniem na język polski.</w:t>
      </w:r>
    </w:p>
    <w:p w:rsidR="00A467E7" w:rsidRPr="00CC0359" w:rsidRDefault="00A467E7" w:rsidP="00582E93">
      <w:pPr>
        <w:autoSpaceDE w:val="0"/>
        <w:autoSpaceDN w:val="0"/>
        <w:adjustRightInd w:val="0"/>
        <w:ind w:left="284" w:hanging="284"/>
        <w:jc w:val="both"/>
        <w:rPr>
          <w:rFonts w:ascii="Verdana" w:hAnsi="Verdana" w:cs="Verdana"/>
          <w:sz w:val="16"/>
          <w:szCs w:val="16"/>
        </w:rPr>
      </w:pPr>
      <w:r w:rsidRPr="00CC0359">
        <w:rPr>
          <w:rFonts w:ascii="Verdana" w:hAnsi="Verdana" w:cs="Verdana"/>
          <w:b/>
          <w:sz w:val="16"/>
          <w:szCs w:val="16"/>
        </w:rPr>
        <w:t>8</w:t>
      </w:r>
      <w:r w:rsidRPr="00CC0359">
        <w:rPr>
          <w:rFonts w:ascii="Verdana" w:hAnsi="Verdana" w:cs="Verdana"/>
          <w:sz w:val="16"/>
          <w:szCs w:val="16"/>
        </w:rPr>
        <w:t>. Wszelkie druki, stanowiące załączniki do niniejszej SIWZ są wzorami mającymi ułatwić Wykonawcy złożenie oferty. Dopuszcza się zastosowanie innych druków oświadczeń i wykazów pod warunkiem, że będą one zawierały wszystkie wymagane informacje.</w:t>
      </w:r>
    </w:p>
    <w:p w:rsidR="00A467E7" w:rsidRPr="00CC0359" w:rsidRDefault="00A467E7" w:rsidP="00582E93">
      <w:pPr>
        <w:autoSpaceDE w:val="0"/>
        <w:autoSpaceDN w:val="0"/>
        <w:adjustRightInd w:val="0"/>
        <w:ind w:left="284" w:hanging="284"/>
        <w:jc w:val="both"/>
        <w:rPr>
          <w:rFonts w:ascii="Verdana" w:hAnsi="Verdana" w:cs="Verdana"/>
          <w:sz w:val="16"/>
          <w:szCs w:val="16"/>
        </w:rPr>
      </w:pPr>
      <w:r w:rsidRPr="00CC0359">
        <w:rPr>
          <w:rFonts w:ascii="Verdana" w:hAnsi="Verdana" w:cs="Verdana"/>
          <w:b/>
          <w:sz w:val="16"/>
          <w:szCs w:val="16"/>
        </w:rPr>
        <w:t>9.</w:t>
      </w:r>
      <w:r w:rsidRPr="00CC0359">
        <w:rPr>
          <w:rFonts w:ascii="Verdana" w:hAnsi="Verdana" w:cs="Verdana"/>
          <w:sz w:val="16"/>
          <w:szCs w:val="16"/>
        </w:rPr>
        <w:t xml:space="preserve"> Ocena spełnienia warunków zostanie dokonana wg formuły: spełnia/nie spełnia.</w:t>
      </w:r>
    </w:p>
    <w:p w:rsidR="00A467E7" w:rsidRPr="00CC0359" w:rsidRDefault="00A467E7" w:rsidP="00582E93">
      <w:pPr>
        <w:autoSpaceDE w:val="0"/>
        <w:autoSpaceDN w:val="0"/>
        <w:adjustRightInd w:val="0"/>
        <w:ind w:left="284" w:hanging="284"/>
        <w:jc w:val="both"/>
        <w:rPr>
          <w:rFonts w:ascii="Verdana" w:hAnsi="Verdana" w:cs="Verdana"/>
          <w:sz w:val="16"/>
          <w:szCs w:val="16"/>
        </w:rPr>
      </w:pPr>
    </w:p>
    <w:p w:rsidR="00A467E7" w:rsidRPr="00CC0359" w:rsidRDefault="00A467E7" w:rsidP="00582E93">
      <w:pPr>
        <w:autoSpaceDE w:val="0"/>
        <w:autoSpaceDN w:val="0"/>
        <w:adjustRightInd w:val="0"/>
        <w:jc w:val="both"/>
        <w:rPr>
          <w:rFonts w:ascii="Verdana" w:hAnsi="Verdana"/>
          <w:sz w:val="16"/>
          <w:szCs w:val="16"/>
        </w:rPr>
      </w:pPr>
      <w:r w:rsidRPr="00CC0359">
        <w:rPr>
          <w:rFonts w:ascii="Verdana" w:hAnsi="Verdana"/>
          <w:b/>
          <w:bCs/>
          <w:sz w:val="16"/>
          <w:szCs w:val="16"/>
        </w:rPr>
        <w:t>VIII. INFORMACJA O SPOSOBIE POROZUMIEWANIA SIĘ ZAMAWIAJĄCEGO Z WYKONAWCAMI</w:t>
      </w:r>
    </w:p>
    <w:p w:rsidR="00A467E7" w:rsidRPr="00CC0359" w:rsidRDefault="00A467E7" w:rsidP="00582E93">
      <w:pPr>
        <w:pStyle w:val="BodyText"/>
        <w:tabs>
          <w:tab w:val="num" w:pos="540"/>
        </w:tabs>
        <w:ind w:left="540" w:hanging="357"/>
        <w:rPr>
          <w:rFonts w:ascii="Verdana" w:hAnsi="Verdana" w:cs="Century Gothic"/>
          <w:sz w:val="16"/>
          <w:szCs w:val="16"/>
        </w:rPr>
      </w:pPr>
      <w:r w:rsidRPr="00CC0359">
        <w:rPr>
          <w:rFonts w:ascii="Verdana" w:hAnsi="Verdana" w:cs="Century Gothic"/>
          <w:sz w:val="16"/>
          <w:szCs w:val="16"/>
        </w:rPr>
        <w:t xml:space="preserve">1. Oferta oraz wszelkie oświadczenia i dokumenty, jakie Wykonawcy obowiązani są dostarczyć Zamawiającemu, wymienione w Specyfikacji Istotnych Warunków Zamówienia, przekazywane są pisemnie. </w:t>
      </w:r>
    </w:p>
    <w:p w:rsidR="00A467E7" w:rsidRPr="00CC0359" w:rsidRDefault="00A467E7" w:rsidP="00582E93">
      <w:pPr>
        <w:pStyle w:val="BodyText"/>
        <w:tabs>
          <w:tab w:val="num" w:pos="540"/>
        </w:tabs>
        <w:ind w:left="540" w:hanging="357"/>
        <w:rPr>
          <w:rFonts w:ascii="Verdana" w:hAnsi="Verdana" w:cs="Century Gothic"/>
          <w:sz w:val="16"/>
          <w:szCs w:val="16"/>
        </w:rPr>
      </w:pPr>
      <w:r w:rsidRPr="00CC0359">
        <w:rPr>
          <w:rFonts w:ascii="Verdana" w:hAnsi="Verdana" w:cs="Century Gothic"/>
          <w:sz w:val="16"/>
          <w:szCs w:val="16"/>
        </w:rPr>
        <w:t>2. Komunikacja między zamawiającym a wykonawcami odbywa się:</w:t>
      </w:r>
    </w:p>
    <w:p w:rsidR="00A467E7" w:rsidRPr="00CC0359" w:rsidRDefault="00A467E7" w:rsidP="00582E93">
      <w:pPr>
        <w:numPr>
          <w:ilvl w:val="0"/>
          <w:numId w:val="11"/>
        </w:numPr>
        <w:ind w:hanging="357"/>
        <w:jc w:val="both"/>
        <w:rPr>
          <w:rFonts w:ascii="Verdana" w:hAnsi="Verdana"/>
          <w:sz w:val="16"/>
          <w:szCs w:val="16"/>
        </w:rPr>
      </w:pPr>
      <w:r w:rsidRPr="00CC0359">
        <w:rPr>
          <w:rFonts w:ascii="Verdana" w:hAnsi="Verdana"/>
          <w:sz w:val="16"/>
          <w:szCs w:val="16"/>
        </w:rPr>
        <w:t xml:space="preserve">za pośrednictwem operatora pocztowego w rozumieniu ustawy z dnia 23 listopada 2012 r. – Prawo pocztowe (Dz. U. z 2012 r. poz. 1529 oraz z 2015 r. poz. 1830), </w:t>
      </w:r>
    </w:p>
    <w:p w:rsidR="00A467E7" w:rsidRPr="00CC0359" w:rsidRDefault="00A467E7" w:rsidP="00582E93">
      <w:pPr>
        <w:numPr>
          <w:ilvl w:val="0"/>
          <w:numId w:val="11"/>
        </w:numPr>
        <w:rPr>
          <w:rFonts w:ascii="Verdana" w:hAnsi="Verdana"/>
          <w:sz w:val="16"/>
          <w:szCs w:val="16"/>
        </w:rPr>
      </w:pPr>
      <w:r w:rsidRPr="00CC0359">
        <w:rPr>
          <w:rFonts w:ascii="Verdana" w:hAnsi="Verdana"/>
          <w:sz w:val="16"/>
          <w:szCs w:val="16"/>
        </w:rPr>
        <w:t xml:space="preserve">osobiście, </w:t>
      </w:r>
    </w:p>
    <w:p w:rsidR="00A467E7" w:rsidRPr="00CC0359" w:rsidRDefault="00A467E7" w:rsidP="00582E93">
      <w:pPr>
        <w:numPr>
          <w:ilvl w:val="0"/>
          <w:numId w:val="11"/>
        </w:numPr>
        <w:rPr>
          <w:rFonts w:ascii="Verdana" w:hAnsi="Verdana"/>
          <w:sz w:val="16"/>
          <w:szCs w:val="16"/>
        </w:rPr>
      </w:pPr>
      <w:r w:rsidRPr="00CC0359">
        <w:rPr>
          <w:rFonts w:ascii="Verdana" w:hAnsi="Verdana"/>
          <w:sz w:val="16"/>
          <w:szCs w:val="16"/>
        </w:rPr>
        <w:t xml:space="preserve">za pośrednictwem posłańca, </w:t>
      </w:r>
    </w:p>
    <w:p w:rsidR="00A467E7" w:rsidRPr="00CC0359" w:rsidRDefault="00A467E7" w:rsidP="00582E93">
      <w:pPr>
        <w:numPr>
          <w:ilvl w:val="0"/>
          <w:numId w:val="11"/>
        </w:numPr>
        <w:rPr>
          <w:rFonts w:ascii="Verdana" w:hAnsi="Verdana"/>
          <w:sz w:val="16"/>
          <w:szCs w:val="16"/>
        </w:rPr>
      </w:pPr>
      <w:r w:rsidRPr="00CC0359">
        <w:rPr>
          <w:rFonts w:ascii="Verdana" w:hAnsi="Verdana"/>
          <w:sz w:val="16"/>
          <w:szCs w:val="16"/>
        </w:rPr>
        <w:t>faksu,</w:t>
      </w:r>
    </w:p>
    <w:p w:rsidR="00A467E7" w:rsidRPr="00CC0359" w:rsidRDefault="00A467E7" w:rsidP="00582E93">
      <w:pPr>
        <w:numPr>
          <w:ilvl w:val="0"/>
          <w:numId w:val="11"/>
        </w:numPr>
        <w:jc w:val="both"/>
        <w:rPr>
          <w:rFonts w:ascii="Verdana" w:hAnsi="Verdana"/>
          <w:sz w:val="16"/>
          <w:szCs w:val="16"/>
        </w:rPr>
      </w:pPr>
      <w:r w:rsidRPr="00CC0359">
        <w:rPr>
          <w:rFonts w:ascii="Verdana" w:hAnsi="Verdana"/>
          <w:sz w:val="16"/>
          <w:szCs w:val="16"/>
        </w:rPr>
        <w:t>przy użyciu środków komunikacji elektronicznej w rozumieniu ustawy z dnia 18 lipca 2002 r. o świadczeniu usług drogą elektroniczną (t.j. Dz.U. z 2017r. poz. 1219) - porozumiewanie się w formie poczty elektronicznej.</w:t>
      </w:r>
    </w:p>
    <w:p w:rsidR="00A467E7" w:rsidRPr="00CC0359" w:rsidRDefault="00A467E7" w:rsidP="00582E93">
      <w:pPr>
        <w:pStyle w:val="BodyText"/>
        <w:tabs>
          <w:tab w:val="num" w:pos="540"/>
        </w:tabs>
        <w:ind w:left="538" w:hanging="357"/>
        <w:rPr>
          <w:rFonts w:ascii="Verdana" w:hAnsi="Verdana" w:cs="Century Gothic"/>
          <w:sz w:val="16"/>
          <w:szCs w:val="16"/>
        </w:rPr>
      </w:pPr>
      <w:r w:rsidRPr="00CC0359">
        <w:rPr>
          <w:rFonts w:ascii="Verdana" w:hAnsi="Verdana"/>
          <w:sz w:val="16"/>
          <w:szCs w:val="16"/>
        </w:rPr>
        <w:t>3.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467E7" w:rsidRPr="00CC0359" w:rsidRDefault="00A467E7" w:rsidP="00582E93">
      <w:pPr>
        <w:pStyle w:val="BodyText"/>
        <w:tabs>
          <w:tab w:val="num" w:pos="540"/>
        </w:tabs>
        <w:ind w:left="538" w:hanging="357"/>
        <w:rPr>
          <w:rFonts w:ascii="Verdana" w:hAnsi="Verdana" w:cs="Century Gothic"/>
          <w:sz w:val="16"/>
          <w:szCs w:val="16"/>
        </w:rPr>
      </w:pPr>
      <w:r w:rsidRPr="00CC0359">
        <w:rPr>
          <w:rFonts w:ascii="Verdana" w:hAnsi="Verdana"/>
          <w:sz w:val="16"/>
          <w:szCs w:val="16"/>
        </w:rPr>
        <w:t>4. Osoba upoważniona ze strony Zamawiającego do kontaktowania się z wykonawcami: Marta Strawa</w:t>
      </w:r>
    </w:p>
    <w:p w:rsidR="00A467E7" w:rsidRPr="00CC0359" w:rsidRDefault="00A467E7" w:rsidP="00582E93">
      <w:pPr>
        <w:pStyle w:val="BodyText"/>
        <w:tabs>
          <w:tab w:val="num" w:pos="540"/>
        </w:tabs>
        <w:ind w:left="538" w:hanging="357"/>
        <w:rPr>
          <w:rFonts w:ascii="Verdana" w:hAnsi="Verdana" w:cs="Century Gothic"/>
          <w:sz w:val="16"/>
          <w:szCs w:val="16"/>
        </w:rPr>
      </w:pPr>
      <w:r w:rsidRPr="00CC0359">
        <w:rPr>
          <w:rFonts w:ascii="Verdana" w:hAnsi="Verdana"/>
          <w:sz w:val="16"/>
          <w:szCs w:val="16"/>
        </w:rPr>
        <w:t xml:space="preserve">5. Każdy wykonawca może zwrócić się do zamawiającego o wyjaśnienie treści specyfikacji istotnych warunków zamówienia. Pytania i wnioski wykonawców muszą być przekazane zamawiającemu zgodnie formą i sposobem postępowania określonym w ust. 2, i skierowane na adres: </w:t>
      </w:r>
      <w:r w:rsidRPr="00CC0359">
        <w:rPr>
          <w:rFonts w:ascii="Verdana" w:hAnsi="Verdana"/>
          <w:b/>
          <w:bCs/>
          <w:sz w:val="16"/>
          <w:szCs w:val="16"/>
        </w:rPr>
        <w:t>Powiatowy Zarząd Dróg w Grodzisku Maz.</w:t>
      </w:r>
      <w:r w:rsidRPr="00CC0359">
        <w:rPr>
          <w:rFonts w:ascii="Verdana" w:hAnsi="Verdana"/>
          <w:sz w:val="16"/>
          <w:szCs w:val="16"/>
        </w:rPr>
        <w:t>, 05-825 Grodzisk Mazowiecki, ul. Traugutta 41,</w:t>
      </w:r>
      <w:r w:rsidRPr="00CC0359">
        <w:rPr>
          <w:rFonts w:ascii="Verdana" w:hAnsi="Verdana"/>
          <w:b/>
          <w:sz w:val="16"/>
          <w:szCs w:val="16"/>
        </w:rPr>
        <w:t xml:space="preserve"> faks 22 724 – 05 – 70; e-mail: </w:t>
      </w:r>
      <w:hyperlink r:id="rId12" w:history="1">
        <w:r w:rsidRPr="00CC0359">
          <w:rPr>
            <w:rStyle w:val="Hyperlink"/>
            <w:rFonts w:ascii="Verdana" w:hAnsi="Verdana"/>
            <w:b/>
            <w:color w:val="auto"/>
            <w:sz w:val="16"/>
            <w:szCs w:val="16"/>
          </w:rPr>
          <w:t>sekretariat@pzdgm.pl</w:t>
        </w:r>
      </w:hyperlink>
      <w:r w:rsidRPr="00CC0359">
        <w:rPr>
          <w:rFonts w:ascii="Verdana" w:hAnsi="Verdana"/>
          <w:b/>
          <w:sz w:val="16"/>
          <w:szCs w:val="16"/>
        </w:rPr>
        <w:t>.</w:t>
      </w:r>
    </w:p>
    <w:p w:rsidR="00A467E7" w:rsidRPr="00CC0359" w:rsidRDefault="00A467E7" w:rsidP="00582E93">
      <w:pPr>
        <w:pStyle w:val="BodyText"/>
        <w:tabs>
          <w:tab w:val="num" w:pos="540"/>
        </w:tabs>
        <w:ind w:left="538" w:hanging="357"/>
        <w:rPr>
          <w:rFonts w:ascii="Verdana" w:hAnsi="Verdana" w:cs="Century Gothic"/>
          <w:sz w:val="16"/>
          <w:szCs w:val="16"/>
        </w:rPr>
      </w:pPr>
      <w:r w:rsidRPr="00CC0359">
        <w:rPr>
          <w:rFonts w:ascii="Verdana" w:hAnsi="Verdana"/>
          <w:sz w:val="16"/>
          <w:szCs w:val="16"/>
        </w:rPr>
        <w:t xml:space="preserve">6. Zamawiający udzieli niezwłocznie odpowiedzi, jednak nie później niż na 2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o wyjaśnienia. Treść zapytań wraz z wyjaśnieniami zamawiający przekaże wykonawcom, którym przekazał specyfikację istotnych warunków zamówienia, bez wskazania źródła zapytania oraz zamieści je na stronie internetowej </w:t>
      </w:r>
      <w:hyperlink r:id="rId13" w:history="1">
        <w:r w:rsidRPr="00CC0359">
          <w:rPr>
            <w:rStyle w:val="Hyperlink"/>
            <w:rFonts w:ascii="Verdana" w:hAnsi="Verdana"/>
            <w:b/>
            <w:bCs/>
            <w:color w:val="auto"/>
            <w:sz w:val="16"/>
            <w:szCs w:val="16"/>
          </w:rPr>
          <w:t>www.pzdgm.pl</w:t>
        </w:r>
      </w:hyperlink>
      <w:r w:rsidRPr="00CC0359">
        <w:rPr>
          <w:rFonts w:ascii="Verdana" w:hAnsi="Verdana"/>
          <w:sz w:val="16"/>
          <w:szCs w:val="16"/>
        </w:rPr>
        <w:t xml:space="preserve"> </w:t>
      </w:r>
    </w:p>
    <w:p w:rsidR="00A467E7" w:rsidRPr="00CC0359" w:rsidRDefault="00A467E7" w:rsidP="00582E93">
      <w:pPr>
        <w:pStyle w:val="BodyText"/>
        <w:tabs>
          <w:tab w:val="num" w:pos="540"/>
        </w:tabs>
        <w:ind w:left="538" w:hanging="357"/>
        <w:rPr>
          <w:rFonts w:ascii="Verdana" w:hAnsi="Verdana" w:cs="Century Gothic"/>
          <w:sz w:val="16"/>
          <w:szCs w:val="16"/>
        </w:rPr>
      </w:pPr>
      <w:r w:rsidRPr="00CC0359">
        <w:rPr>
          <w:rFonts w:ascii="Verdana" w:hAnsi="Verdana"/>
          <w:sz w:val="16"/>
          <w:szCs w:val="16"/>
        </w:rPr>
        <w:t>7. Zamawiający zastrzega sobie możliwość zwołania zebrania wszystkich Wykonawców w celu wyjaśnienia wątpliwości dotyczących treści niniejszej SIWZ. Informacja o terminie zebrania zostanie zamieszczona także na stronie internetowej, na której została opublikowana SIWZ. Zamawiający sporządzi informację zawierającą zgłoszone na zebraniu pytania o wyjaśnienie treści SIWZ oraz odpowiedzi na nie, bez wskazywania źródeł zapytań. Informację z zebrania Zamawiający doręczy niezwłocznie Wykonawcom, którym przekazano niniejszą SIWZ, a także zamieści na stronie internetowej, na której został opublikowany SIWZ.</w:t>
      </w:r>
    </w:p>
    <w:p w:rsidR="00A467E7" w:rsidRPr="00CC0359" w:rsidRDefault="00A467E7" w:rsidP="00582E93">
      <w:pPr>
        <w:autoSpaceDE w:val="0"/>
        <w:autoSpaceDN w:val="0"/>
        <w:adjustRightInd w:val="0"/>
        <w:jc w:val="both"/>
        <w:rPr>
          <w:rFonts w:ascii="Verdana" w:hAnsi="Verdana"/>
          <w:b/>
          <w:bCs/>
          <w:sz w:val="16"/>
          <w:szCs w:val="16"/>
        </w:rPr>
      </w:pPr>
      <w:r w:rsidRPr="00CC0359">
        <w:rPr>
          <w:rFonts w:ascii="Verdana" w:hAnsi="Verdana"/>
          <w:b/>
          <w:bCs/>
          <w:sz w:val="16"/>
          <w:szCs w:val="16"/>
        </w:rPr>
        <w:t>IX. WYMAGANIA DOTYCZĄCE WADIUM</w:t>
      </w:r>
    </w:p>
    <w:p w:rsidR="00A467E7" w:rsidRPr="00CC0359" w:rsidRDefault="00A467E7" w:rsidP="00582E93">
      <w:pPr>
        <w:pStyle w:val="List5"/>
        <w:widowControl w:val="0"/>
        <w:suppressAutoHyphens/>
        <w:ind w:left="284" w:firstLine="0"/>
        <w:jc w:val="both"/>
        <w:rPr>
          <w:rFonts w:ascii="Verdana" w:hAnsi="Verdana" w:cs="Tahoma"/>
          <w:i/>
          <w:iCs/>
          <w:sz w:val="16"/>
          <w:szCs w:val="16"/>
        </w:rPr>
      </w:pPr>
      <w:r w:rsidRPr="00CC0359">
        <w:rPr>
          <w:rFonts w:ascii="Verdana" w:hAnsi="Verdana"/>
          <w:sz w:val="16"/>
          <w:szCs w:val="16"/>
        </w:rPr>
        <w:t>Zamawiający nie żąda wnoszenia wadium.</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X. TERMIN ZWIĄZANIA OFERTĄ</w:t>
      </w:r>
    </w:p>
    <w:p w:rsidR="00A467E7" w:rsidRPr="00CC0359" w:rsidRDefault="00A467E7" w:rsidP="00582E93">
      <w:pPr>
        <w:autoSpaceDE w:val="0"/>
        <w:autoSpaceDN w:val="0"/>
        <w:adjustRightInd w:val="0"/>
        <w:ind w:left="180"/>
        <w:jc w:val="both"/>
        <w:rPr>
          <w:rFonts w:ascii="Verdana" w:hAnsi="Verdana"/>
          <w:b/>
          <w:bCs/>
          <w:sz w:val="16"/>
          <w:szCs w:val="16"/>
        </w:rPr>
      </w:pPr>
      <w:r w:rsidRPr="00CC0359">
        <w:rPr>
          <w:rFonts w:ascii="Verdana" w:hAnsi="Verdana"/>
          <w:sz w:val="16"/>
          <w:szCs w:val="16"/>
        </w:rPr>
        <w:t xml:space="preserve">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XI. OPIS SPOSOBU PRZYGOTOWANIA OFERTY</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cs="Verdana"/>
          <w:b/>
          <w:bCs/>
          <w:sz w:val="16"/>
          <w:szCs w:val="16"/>
        </w:rPr>
        <w:t>1. Wymagania podstawowe.</w:t>
      </w:r>
    </w:p>
    <w:p w:rsidR="00A467E7" w:rsidRPr="00CC0359" w:rsidRDefault="00A467E7" w:rsidP="00582E93">
      <w:pPr>
        <w:numPr>
          <w:ilvl w:val="0"/>
          <w:numId w:val="12"/>
        </w:numPr>
        <w:tabs>
          <w:tab w:val="clear" w:pos="2520"/>
          <w:tab w:val="num" w:pos="540"/>
        </w:tabs>
        <w:ind w:left="540"/>
        <w:jc w:val="both"/>
        <w:rPr>
          <w:rFonts w:ascii="Verdana" w:hAnsi="Verdana"/>
          <w:sz w:val="16"/>
          <w:szCs w:val="16"/>
        </w:rPr>
      </w:pPr>
      <w:r w:rsidRPr="00CC0359">
        <w:rPr>
          <w:rFonts w:ascii="Verdana" w:hAnsi="Verdana"/>
          <w:sz w:val="16"/>
          <w:szCs w:val="16"/>
        </w:rPr>
        <w:t>Ofertę należy przygotować w formie pisemnej, ściśle według wymagań określonych w niniejszej SIWZ.</w:t>
      </w:r>
    </w:p>
    <w:p w:rsidR="00A467E7" w:rsidRPr="00CC0359" w:rsidRDefault="00A467E7" w:rsidP="00582E93">
      <w:pPr>
        <w:numPr>
          <w:ilvl w:val="0"/>
          <w:numId w:val="12"/>
        </w:numPr>
        <w:tabs>
          <w:tab w:val="clear" w:pos="2520"/>
          <w:tab w:val="num" w:pos="540"/>
        </w:tabs>
        <w:ind w:left="540"/>
        <w:jc w:val="both"/>
        <w:rPr>
          <w:rFonts w:ascii="Verdana" w:hAnsi="Verdana"/>
          <w:sz w:val="16"/>
          <w:szCs w:val="16"/>
        </w:rPr>
      </w:pPr>
      <w:r w:rsidRPr="00CC0359">
        <w:rPr>
          <w:rFonts w:ascii="Verdana" w:hAnsi="Verdana"/>
          <w:sz w:val="16"/>
          <w:szCs w:val="16"/>
        </w:rPr>
        <w:t>Oferta musi być podpisana przez osobę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A467E7" w:rsidRPr="00CC0359" w:rsidRDefault="00A467E7" w:rsidP="00582E93">
      <w:pPr>
        <w:numPr>
          <w:ilvl w:val="0"/>
          <w:numId w:val="12"/>
        </w:numPr>
        <w:tabs>
          <w:tab w:val="clear" w:pos="2520"/>
          <w:tab w:val="num" w:pos="540"/>
        </w:tabs>
        <w:ind w:left="540"/>
        <w:jc w:val="both"/>
        <w:rPr>
          <w:rFonts w:ascii="Verdana" w:hAnsi="Verdana"/>
          <w:sz w:val="16"/>
          <w:szCs w:val="16"/>
        </w:rPr>
      </w:pPr>
      <w:r w:rsidRPr="00CC0359">
        <w:rPr>
          <w:rFonts w:ascii="Verdana" w:hAnsi="Verdana"/>
          <w:sz w:val="16"/>
          <w:szCs w:val="16"/>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w:t>
      </w:r>
    </w:p>
    <w:p w:rsidR="00A467E7" w:rsidRPr="00CC0359" w:rsidRDefault="00A467E7" w:rsidP="00582E93">
      <w:pPr>
        <w:numPr>
          <w:ilvl w:val="0"/>
          <w:numId w:val="12"/>
        </w:numPr>
        <w:tabs>
          <w:tab w:val="clear" w:pos="2520"/>
          <w:tab w:val="num" w:pos="540"/>
        </w:tabs>
        <w:ind w:left="540"/>
        <w:jc w:val="both"/>
        <w:rPr>
          <w:rFonts w:ascii="Verdana" w:hAnsi="Verdana"/>
          <w:sz w:val="16"/>
          <w:szCs w:val="16"/>
        </w:rPr>
      </w:pPr>
      <w:r w:rsidRPr="00CC0359">
        <w:rPr>
          <w:rFonts w:ascii="Verdana" w:hAnsi="Verdana"/>
          <w:sz w:val="16"/>
          <w:szCs w:val="16"/>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A467E7" w:rsidRPr="00CC0359" w:rsidRDefault="00A467E7" w:rsidP="00582E93">
      <w:pPr>
        <w:numPr>
          <w:ilvl w:val="0"/>
          <w:numId w:val="12"/>
        </w:numPr>
        <w:tabs>
          <w:tab w:val="clear" w:pos="2520"/>
          <w:tab w:val="num" w:pos="540"/>
        </w:tabs>
        <w:ind w:left="540"/>
        <w:jc w:val="both"/>
        <w:rPr>
          <w:rFonts w:ascii="Verdana" w:hAnsi="Verdana"/>
          <w:sz w:val="16"/>
          <w:szCs w:val="16"/>
        </w:rPr>
      </w:pPr>
      <w:r w:rsidRPr="00CC0359">
        <w:rPr>
          <w:rFonts w:ascii="Verdana" w:hAnsi="Verdana"/>
          <w:sz w:val="16"/>
          <w:szCs w:val="16"/>
        </w:rPr>
        <w:t>We wszystkich przypadkach, gdzie jest mowa o pieczątkach, Zamawiający dopuszcza złożenie czytelnego zapisu o treści pieczęci, zawierającego, co najmniej oznaczenie nazwy firmy i siedziby.</w:t>
      </w:r>
    </w:p>
    <w:p w:rsidR="00A467E7" w:rsidRPr="00CC0359" w:rsidRDefault="00A467E7" w:rsidP="00582E93">
      <w:pPr>
        <w:numPr>
          <w:ilvl w:val="0"/>
          <w:numId w:val="12"/>
        </w:numPr>
        <w:tabs>
          <w:tab w:val="clear" w:pos="2520"/>
          <w:tab w:val="num" w:pos="540"/>
        </w:tabs>
        <w:ind w:left="540"/>
        <w:jc w:val="both"/>
        <w:rPr>
          <w:rFonts w:ascii="Verdana" w:hAnsi="Verdana"/>
          <w:sz w:val="16"/>
          <w:szCs w:val="16"/>
        </w:rPr>
      </w:pPr>
      <w:r w:rsidRPr="00CC0359">
        <w:rPr>
          <w:rFonts w:ascii="Verdana" w:hAnsi="Verdana"/>
          <w:sz w:val="16"/>
          <w:szCs w:val="16"/>
        </w:rPr>
        <w:t>Wykonawca ponosi wszelkie koszty związane z przygotowaniem i złożeniem oferty z uwzględnieniem treści art. 93 ust. 4 ustawy p.z.p.</w:t>
      </w:r>
    </w:p>
    <w:p w:rsidR="00A467E7" w:rsidRPr="00CC0359" w:rsidRDefault="00A467E7" w:rsidP="00582E93">
      <w:pPr>
        <w:tabs>
          <w:tab w:val="num" w:pos="426"/>
        </w:tabs>
        <w:ind w:left="426" w:hanging="426"/>
        <w:jc w:val="both"/>
        <w:rPr>
          <w:rFonts w:ascii="Verdana" w:hAnsi="Verdana" w:cs="Verdana"/>
          <w:b/>
          <w:bCs/>
          <w:sz w:val="16"/>
          <w:szCs w:val="16"/>
        </w:rPr>
      </w:pPr>
      <w:r w:rsidRPr="00CC0359">
        <w:rPr>
          <w:rFonts w:ascii="Verdana" w:hAnsi="Verdana"/>
          <w:b/>
          <w:bCs/>
          <w:sz w:val="16"/>
          <w:szCs w:val="16"/>
        </w:rPr>
        <w:t>2. Forma oferty:</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Oferta musi być sporządzona w języku polskim, w formie pisemnej pod rygorem nieważności. (Zamawiający nie dopuszcza składania oferty w postaci elektronicznej).</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Dokumenty przygotowywane samodzielnie przez Wykonawcę na podstawie wzorów stanowiących załączniki do niniejszej SIWZ powinny mieć formę wydruku komputerowego lub maszynopisu.</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 xml:space="preserve">Całość oferty powinna być złożona w formie uniemożliwiającej jej przypadkowe zdekompletowanie. </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Wszelkie miejsca w ofercie, w których Wykonawca naniósł poprawki lub zmiany wpisywanej przez siebie treści muszą być parafowane przez osobę (osoby) podpisującą (podpisujące) ofertę.</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 xml:space="preserve">Dokumenty wchodzące w skład oferty mogą być przedstawiane w formie oryginałów lub poświadczonych przez Wykonawcę za zgodność z oryginałem kopii. </w:t>
      </w:r>
    </w:p>
    <w:p w:rsidR="00A467E7" w:rsidRPr="00CC0359" w:rsidRDefault="00A467E7" w:rsidP="00582E93">
      <w:pPr>
        <w:numPr>
          <w:ilvl w:val="0"/>
          <w:numId w:val="13"/>
        </w:numPr>
        <w:tabs>
          <w:tab w:val="clear" w:pos="2520"/>
          <w:tab w:val="num" w:pos="540"/>
        </w:tabs>
        <w:ind w:left="540"/>
        <w:jc w:val="both"/>
        <w:rPr>
          <w:rFonts w:ascii="Verdana" w:hAnsi="Verdana"/>
          <w:sz w:val="16"/>
          <w:szCs w:val="16"/>
        </w:rPr>
      </w:pPr>
      <w:r w:rsidRPr="00CC0359">
        <w:rPr>
          <w:rFonts w:ascii="Verdana" w:hAnsi="Verdana"/>
          <w:sz w:val="16"/>
          <w:szCs w:val="16"/>
        </w:rPr>
        <w:t>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A467E7" w:rsidRPr="00CC0359" w:rsidRDefault="00A467E7" w:rsidP="00582E93">
      <w:pPr>
        <w:numPr>
          <w:ilvl w:val="1"/>
          <w:numId w:val="0"/>
        </w:numPr>
        <w:tabs>
          <w:tab w:val="num" w:pos="360"/>
        </w:tabs>
        <w:ind w:left="357" w:hanging="357"/>
        <w:jc w:val="both"/>
        <w:rPr>
          <w:rFonts w:ascii="Verdana" w:hAnsi="Verdana" w:cs="Verdana"/>
          <w:b/>
          <w:bCs/>
          <w:sz w:val="16"/>
          <w:szCs w:val="16"/>
        </w:rPr>
      </w:pPr>
      <w:r w:rsidRPr="00CC0359">
        <w:rPr>
          <w:rFonts w:ascii="Verdana" w:hAnsi="Verdana" w:cs="Verdana"/>
          <w:b/>
          <w:bCs/>
          <w:sz w:val="16"/>
          <w:szCs w:val="16"/>
        </w:rPr>
        <w:t>3. Zawartość oferty:</w:t>
      </w:r>
    </w:p>
    <w:p w:rsidR="00A467E7" w:rsidRPr="00CC0359" w:rsidRDefault="00A467E7" w:rsidP="00582E93">
      <w:pPr>
        <w:numPr>
          <w:ilvl w:val="0"/>
          <w:numId w:val="14"/>
        </w:numPr>
        <w:tabs>
          <w:tab w:val="clear" w:pos="2520"/>
          <w:tab w:val="num" w:pos="540"/>
        </w:tabs>
        <w:ind w:left="540"/>
        <w:jc w:val="both"/>
        <w:rPr>
          <w:rFonts w:ascii="Verdana" w:hAnsi="Verdana"/>
          <w:sz w:val="16"/>
          <w:szCs w:val="16"/>
        </w:rPr>
      </w:pPr>
      <w:r w:rsidRPr="00CC0359">
        <w:rPr>
          <w:rFonts w:ascii="Verdana" w:hAnsi="Verdana"/>
          <w:sz w:val="16"/>
          <w:szCs w:val="16"/>
        </w:rPr>
        <w:t xml:space="preserve">Formularz ofertowy zgodny z treścią </w:t>
      </w:r>
      <w:r w:rsidRPr="00CC0359">
        <w:rPr>
          <w:rFonts w:ascii="Verdana" w:hAnsi="Verdana"/>
          <w:sz w:val="16"/>
          <w:szCs w:val="16"/>
          <w:u w:val="single"/>
        </w:rPr>
        <w:t>Załącznika nr 5,</w:t>
      </w:r>
    </w:p>
    <w:p w:rsidR="00A467E7" w:rsidRPr="00CC0359" w:rsidRDefault="00A467E7" w:rsidP="00582E93">
      <w:pPr>
        <w:numPr>
          <w:ilvl w:val="0"/>
          <w:numId w:val="14"/>
        </w:numPr>
        <w:tabs>
          <w:tab w:val="clear" w:pos="2520"/>
          <w:tab w:val="num" w:pos="540"/>
        </w:tabs>
        <w:ind w:left="540"/>
        <w:jc w:val="both"/>
        <w:rPr>
          <w:rFonts w:ascii="Verdana" w:hAnsi="Verdana"/>
          <w:sz w:val="16"/>
          <w:szCs w:val="16"/>
        </w:rPr>
      </w:pPr>
      <w:r w:rsidRPr="00CC0359">
        <w:rPr>
          <w:rFonts w:ascii="Verdana" w:hAnsi="Verdana"/>
          <w:sz w:val="16"/>
          <w:szCs w:val="16"/>
        </w:rPr>
        <w:t xml:space="preserve">Oświadczenia o spełnieniu warunków udziału i nie podleganiu wykluczeniu z postępowania (zwane dalej Oświadczeniem) stanowiącego wstępne potwierdzenie, że wykonawca nie podlega wykluczeniu oraz spełnia warunki udziału w postępowaniu;– zgodnego z treścią </w:t>
      </w:r>
      <w:r w:rsidRPr="00CC0359">
        <w:rPr>
          <w:rFonts w:ascii="Verdana" w:hAnsi="Verdana"/>
          <w:sz w:val="16"/>
          <w:szCs w:val="16"/>
          <w:u w:val="single"/>
        </w:rPr>
        <w:t>Załącznika nr 1 i załącznika nr 2,</w:t>
      </w:r>
    </w:p>
    <w:p w:rsidR="00A467E7" w:rsidRPr="00CC0359" w:rsidRDefault="00A467E7" w:rsidP="00582E93">
      <w:pPr>
        <w:numPr>
          <w:ilvl w:val="0"/>
          <w:numId w:val="14"/>
        </w:numPr>
        <w:tabs>
          <w:tab w:val="clear" w:pos="2520"/>
          <w:tab w:val="num" w:pos="540"/>
        </w:tabs>
        <w:ind w:left="540"/>
        <w:jc w:val="both"/>
        <w:rPr>
          <w:rFonts w:ascii="Verdana" w:hAnsi="Verdana"/>
          <w:sz w:val="16"/>
          <w:szCs w:val="16"/>
        </w:rPr>
      </w:pPr>
      <w:r w:rsidRPr="00CC0359">
        <w:rPr>
          <w:rFonts w:ascii="Verdana" w:hAnsi="Verdana"/>
          <w:sz w:val="16"/>
          <w:szCs w:val="16"/>
        </w:rPr>
        <w:t>zobowiązania innych podmiotów do oddania wykonawcy do dyspozycji niezbędnych zasobów na potrzeby realizacji zamówienia (art. 22a ust. 2 ustawy) (jeżeli dotyczy),</w:t>
      </w:r>
    </w:p>
    <w:p w:rsidR="00A467E7" w:rsidRPr="00CC0359" w:rsidRDefault="00A467E7" w:rsidP="00582E93">
      <w:pPr>
        <w:numPr>
          <w:ilvl w:val="0"/>
          <w:numId w:val="14"/>
        </w:numPr>
        <w:tabs>
          <w:tab w:val="clear" w:pos="2520"/>
          <w:tab w:val="num" w:pos="540"/>
        </w:tabs>
        <w:ind w:left="540"/>
        <w:jc w:val="both"/>
        <w:rPr>
          <w:rFonts w:ascii="Verdana" w:hAnsi="Verdana"/>
          <w:sz w:val="16"/>
          <w:szCs w:val="16"/>
        </w:rPr>
      </w:pPr>
      <w:r w:rsidRPr="00CC0359">
        <w:rPr>
          <w:rFonts w:ascii="Verdana" w:hAnsi="Verdana"/>
          <w:sz w:val="16"/>
          <w:szCs w:val="16"/>
        </w:rPr>
        <w:t>pełnomocnictwa (jeżeli dotyczy),</w:t>
      </w:r>
    </w:p>
    <w:p w:rsidR="00A467E7" w:rsidRPr="00CC0359" w:rsidRDefault="00A467E7" w:rsidP="00582E93">
      <w:pPr>
        <w:numPr>
          <w:ilvl w:val="0"/>
          <w:numId w:val="14"/>
        </w:numPr>
        <w:tabs>
          <w:tab w:val="clear" w:pos="2520"/>
          <w:tab w:val="num" w:pos="540"/>
        </w:tabs>
        <w:ind w:left="540"/>
        <w:jc w:val="both"/>
        <w:rPr>
          <w:rFonts w:ascii="Verdana" w:hAnsi="Verdana"/>
          <w:sz w:val="16"/>
          <w:szCs w:val="16"/>
        </w:rPr>
      </w:pPr>
      <w:r w:rsidRPr="00CC0359">
        <w:rPr>
          <w:rFonts w:ascii="Verdana" w:hAnsi="Verdana"/>
          <w:sz w:val="16"/>
          <w:szCs w:val="16"/>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A467E7" w:rsidRPr="00CC0359" w:rsidRDefault="00A467E7" w:rsidP="00582E93">
      <w:pPr>
        <w:numPr>
          <w:ilvl w:val="0"/>
          <w:numId w:val="14"/>
        </w:numPr>
        <w:tabs>
          <w:tab w:val="clear" w:pos="2520"/>
          <w:tab w:val="num" w:pos="540"/>
        </w:tabs>
        <w:ind w:left="540"/>
        <w:jc w:val="both"/>
        <w:rPr>
          <w:rFonts w:ascii="Verdana" w:hAnsi="Verdana"/>
          <w:sz w:val="16"/>
          <w:szCs w:val="16"/>
        </w:rPr>
      </w:pPr>
      <w:r w:rsidRPr="00CC0359">
        <w:rPr>
          <w:rFonts w:ascii="Verdana" w:hAnsi="Verdana"/>
          <w:sz w:val="16"/>
          <w:szCs w:val="16"/>
        </w:rPr>
        <w:t>Oferta oraz pozostałe oświadczenia i dokumenty, dla których zamawiający określił wzory w formie formularzy winny być sporządzone zgodnie z tymi wzorami.</w:t>
      </w:r>
    </w:p>
    <w:p w:rsidR="00A467E7" w:rsidRPr="00CC0359" w:rsidRDefault="00A467E7" w:rsidP="00582E93">
      <w:pPr>
        <w:ind w:left="360" w:hanging="360"/>
        <w:jc w:val="both"/>
        <w:rPr>
          <w:rFonts w:ascii="Verdana" w:hAnsi="Verdana"/>
          <w:b/>
          <w:bCs/>
          <w:sz w:val="16"/>
          <w:szCs w:val="16"/>
        </w:rPr>
      </w:pPr>
      <w:r w:rsidRPr="00CC0359">
        <w:rPr>
          <w:rFonts w:ascii="Verdana" w:hAnsi="Verdana"/>
          <w:b/>
          <w:bCs/>
          <w:sz w:val="16"/>
          <w:szCs w:val="16"/>
        </w:rPr>
        <w:t>4. Informacje stanowiące tajemnicę przedsiębiorstwa w rozumieniu przepisów o zwalczaniu nieuczciwej konkurencji</w:t>
      </w:r>
    </w:p>
    <w:p w:rsidR="00A467E7" w:rsidRPr="00CC0359" w:rsidRDefault="00A467E7" w:rsidP="00582E93">
      <w:pPr>
        <w:ind w:left="720" w:hanging="360"/>
        <w:jc w:val="both"/>
        <w:rPr>
          <w:rFonts w:ascii="Verdana" w:hAnsi="Verdana"/>
          <w:sz w:val="16"/>
          <w:szCs w:val="16"/>
        </w:rPr>
      </w:pPr>
      <w:r w:rsidRPr="00CC0359">
        <w:rPr>
          <w:rFonts w:ascii="Verdana" w:hAnsi="Verdana"/>
          <w:sz w:val="16"/>
          <w:szCs w:val="16"/>
        </w:rPr>
        <w:t xml:space="preserve">1). Zgodnie z treścią art. 8 ustawy Prawo zamówień publicznych Wykonawca może zastrzec w ofercie (oświadczeniem zawartym w Formularzu Oferty), iż Zamawiający nie będzie mógł ujawnić informacji stanowiących tajemnicę przedsiębiorstwa w rozumieniu przepisów ustawy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 </w:t>
      </w:r>
    </w:p>
    <w:p w:rsidR="00A467E7" w:rsidRPr="00CC0359" w:rsidRDefault="00A467E7" w:rsidP="00582E93">
      <w:pPr>
        <w:ind w:left="720" w:hanging="360"/>
        <w:jc w:val="both"/>
        <w:rPr>
          <w:rFonts w:ascii="Verdana" w:hAnsi="Verdana"/>
          <w:sz w:val="16"/>
          <w:szCs w:val="16"/>
        </w:rPr>
      </w:pPr>
      <w:r w:rsidRPr="00CC0359">
        <w:rPr>
          <w:rFonts w:ascii="Verdana" w:hAnsi="Verdana"/>
          <w:sz w:val="16"/>
          <w:szCs w:val="16"/>
        </w:rPr>
        <w:t xml:space="preserve">2). Dokumenty zawierające informacje stanowiące tajemnicę przedsiębiorstwa Wykonawca powinien umieścić w nieprzezroczystej oddzielnej kopercie i dołączyć do oferty. </w:t>
      </w:r>
    </w:p>
    <w:p w:rsidR="00A467E7" w:rsidRPr="00CC0359" w:rsidRDefault="00A467E7" w:rsidP="00582E93">
      <w:pPr>
        <w:numPr>
          <w:ilvl w:val="0"/>
          <w:numId w:val="30"/>
        </w:numPr>
        <w:autoSpaceDE w:val="0"/>
        <w:autoSpaceDN w:val="0"/>
        <w:adjustRightInd w:val="0"/>
        <w:jc w:val="both"/>
        <w:rPr>
          <w:rFonts w:ascii="Verdana" w:hAnsi="Verdana"/>
          <w:sz w:val="16"/>
          <w:szCs w:val="16"/>
        </w:rPr>
      </w:pPr>
      <w:r w:rsidRPr="00CC0359">
        <w:rPr>
          <w:rFonts w:ascii="Verdana" w:hAnsi="Verdana"/>
          <w:sz w:val="16"/>
          <w:szCs w:val="16"/>
        </w:rPr>
        <w:t xml:space="preserve"> Zaadresowane do zamawiającego, na adres: </w:t>
      </w:r>
      <w:r w:rsidRPr="00CC0359">
        <w:rPr>
          <w:rFonts w:ascii="Verdana" w:hAnsi="Verdana"/>
          <w:bCs/>
          <w:sz w:val="16"/>
          <w:szCs w:val="16"/>
        </w:rPr>
        <w:t xml:space="preserve">Powiatowy Zarząd Dróg w Grodzisku Mazowieckim, ul. Traugutta 41, 05-825 Grodzisk Mazowiecki. </w:t>
      </w:r>
      <w:r w:rsidRPr="00CC0359">
        <w:rPr>
          <w:rFonts w:ascii="Verdana" w:hAnsi="Verdana"/>
          <w:sz w:val="16"/>
          <w:szCs w:val="16"/>
        </w:rPr>
        <w:t xml:space="preserve">Oznakowane, że dotyczy realizacji zadania pn.: </w:t>
      </w:r>
    </w:p>
    <w:p w:rsidR="00A467E7" w:rsidRPr="00CC0359" w:rsidRDefault="00A467E7" w:rsidP="008E3276">
      <w:pPr>
        <w:spacing w:line="276" w:lineRule="auto"/>
        <w:jc w:val="center"/>
        <w:rPr>
          <w:rFonts w:ascii="Verdana" w:hAnsi="Verdana" w:cs="Tahoma"/>
          <w:b/>
          <w:i/>
          <w:sz w:val="16"/>
          <w:szCs w:val="16"/>
        </w:rPr>
      </w:pPr>
      <w:r w:rsidRPr="00CC0359">
        <w:rPr>
          <w:rFonts w:ascii="Calibri" w:hAnsi="Calibri"/>
          <w:bCs/>
          <w:smallCaps/>
          <w:sz w:val="22"/>
          <w:szCs w:val="22"/>
        </w:rPr>
        <w:t>„</w:t>
      </w:r>
      <w:r w:rsidRPr="00CC0359">
        <w:rPr>
          <w:rFonts w:ascii="Verdana" w:hAnsi="Verdana" w:cs="Tahoma"/>
          <w:b/>
          <w:sz w:val="16"/>
          <w:szCs w:val="16"/>
        </w:rPr>
        <w:t>Wykonanie projektów stałej organizacji ruchu dla dróg powiatowych Powiatu Grodziskiego</w:t>
      </w:r>
      <w:r w:rsidRPr="00CC0359">
        <w:rPr>
          <w:rFonts w:ascii="Calibri" w:hAnsi="Calibri"/>
          <w:b/>
          <w:bCs/>
          <w:smallCaps/>
          <w:sz w:val="22"/>
          <w:szCs w:val="22"/>
        </w:rPr>
        <w:t>”</w:t>
      </w:r>
    </w:p>
    <w:p w:rsidR="00A467E7" w:rsidRPr="00CC0359" w:rsidRDefault="00A467E7" w:rsidP="00582E93">
      <w:pPr>
        <w:jc w:val="center"/>
        <w:rPr>
          <w:rFonts w:ascii="Verdana" w:hAnsi="Verdana"/>
          <w:b/>
          <w:bCs/>
          <w:sz w:val="16"/>
          <w:szCs w:val="16"/>
        </w:rPr>
      </w:pPr>
      <w:r w:rsidRPr="00CC0359">
        <w:rPr>
          <w:rFonts w:ascii="Verdana" w:hAnsi="Verdana"/>
          <w:b/>
          <w:bCs/>
          <w:sz w:val="16"/>
          <w:szCs w:val="16"/>
        </w:rPr>
        <w:t>DT.43.15.2020</w:t>
      </w:r>
    </w:p>
    <w:p w:rsidR="00A467E7" w:rsidRPr="00CC0359" w:rsidRDefault="00A467E7" w:rsidP="00582E93">
      <w:pPr>
        <w:numPr>
          <w:ilvl w:val="0"/>
          <w:numId w:val="30"/>
        </w:numPr>
        <w:autoSpaceDE w:val="0"/>
        <w:autoSpaceDN w:val="0"/>
        <w:adjustRightInd w:val="0"/>
        <w:jc w:val="both"/>
        <w:rPr>
          <w:rFonts w:ascii="Verdana" w:hAnsi="Verdana"/>
          <w:b/>
          <w:sz w:val="20"/>
          <w:szCs w:val="20"/>
        </w:rPr>
      </w:pPr>
      <w:r w:rsidRPr="00CC0359">
        <w:rPr>
          <w:rFonts w:ascii="Verdana" w:hAnsi="Verdana"/>
          <w:bCs/>
          <w:sz w:val="16"/>
          <w:szCs w:val="16"/>
        </w:rPr>
        <w:t>Posiadać nazwę i dokładny adres Wykonawcy</w:t>
      </w:r>
      <w:r w:rsidRPr="00CC0359">
        <w:rPr>
          <w:rFonts w:ascii="Verdana" w:hAnsi="Verdana"/>
          <w:sz w:val="16"/>
          <w:szCs w:val="16"/>
        </w:rPr>
        <w:t xml:space="preserve"> oraz informację: </w:t>
      </w:r>
      <w:r w:rsidRPr="00CC0359">
        <w:rPr>
          <w:rFonts w:ascii="Verdana" w:hAnsi="Verdana"/>
          <w:bCs/>
          <w:sz w:val="16"/>
          <w:szCs w:val="16"/>
        </w:rPr>
        <w:t>nie otwierać do dnia:</w:t>
      </w:r>
      <w:r w:rsidRPr="00CC0359">
        <w:rPr>
          <w:rFonts w:ascii="Verdana" w:hAnsi="Verdana"/>
          <w:sz w:val="16"/>
          <w:szCs w:val="16"/>
        </w:rPr>
        <w:t xml:space="preserve"> </w:t>
      </w:r>
      <w:r w:rsidRPr="00CC0359">
        <w:rPr>
          <w:rFonts w:ascii="Verdana" w:hAnsi="Verdana"/>
          <w:b/>
          <w:sz w:val="20"/>
          <w:szCs w:val="20"/>
        </w:rPr>
        <w:t>13.10.2020 roku, do godz. 9</w:t>
      </w:r>
      <w:r w:rsidRPr="00CC0359">
        <w:rPr>
          <w:rFonts w:ascii="Verdana" w:hAnsi="Verdana"/>
          <w:b/>
          <w:sz w:val="20"/>
          <w:szCs w:val="20"/>
          <w:vertAlign w:val="superscript"/>
        </w:rPr>
        <w:t>00</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XII. MIEJSCE ORAZ TERMIN SKŁADANIA I OTWARCIA OFERT</w:t>
      </w:r>
    </w:p>
    <w:p w:rsidR="00A467E7" w:rsidRPr="00CC0359" w:rsidRDefault="00A467E7" w:rsidP="00582E93">
      <w:pPr>
        <w:numPr>
          <w:ilvl w:val="0"/>
          <w:numId w:val="2"/>
        </w:numPr>
        <w:tabs>
          <w:tab w:val="clear" w:pos="2340"/>
          <w:tab w:val="num" w:pos="426"/>
          <w:tab w:val="left" w:pos="3855"/>
        </w:tabs>
        <w:ind w:left="426" w:hanging="426"/>
        <w:jc w:val="both"/>
        <w:rPr>
          <w:rFonts w:ascii="Verdana" w:hAnsi="Verdana" w:cs="Tahoma"/>
          <w:sz w:val="16"/>
          <w:szCs w:val="16"/>
        </w:rPr>
      </w:pPr>
      <w:r w:rsidRPr="00CC0359">
        <w:rPr>
          <w:rFonts w:ascii="Verdana" w:hAnsi="Verdana" w:cs="Tahoma"/>
          <w:b/>
          <w:bCs/>
          <w:sz w:val="16"/>
          <w:szCs w:val="16"/>
        </w:rPr>
        <w:t>Ofertę należy złożyć</w:t>
      </w:r>
      <w:r w:rsidRPr="00CC0359">
        <w:rPr>
          <w:rFonts w:ascii="Verdana" w:hAnsi="Verdana" w:cs="Tahoma"/>
          <w:sz w:val="16"/>
          <w:szCs w:val="16"/>
        </w:rPr>
        <w:t xml:space="preserve"> w zamkniętej kopercie/opakowaniu w sekretariacie Powiatowego Zarządu Dróg w Grodzisku Mazowieckim ul. Traugutta 41, 05-825 Grodzisk Mazowiecki (I piętro, pokój nr 2) </w:t>
      </w:r>
      <w:r w:rsidRPr="00CC0359">
        <w:rPr>
          <w:rFonts w:ascii="Verdana" w:hAnsi="Verdana" w:cs="Tahoma"/>
          <w:b/>
          <w:sz w:val="16"/>
          <w:szCs w:val="16"/>
        </w:rPr>
        <w:t xml:space="preserve">– do dnia </w:t>
      </w:r>
      <w:r w:rsidRPr="00CC0359">
        <w:rPr>
          <w:rFonts w:ascii="Verdana" w:hAnsi="Verdana" w:cs="Tahoma"/>
          <w:b/>
          <w:sz w:val="20"/>
          <w:szCs w:val="20"/>
        </w:rPr>
        <w:t>13.10.2020 roku do godz. 8</w:t>
      </w:r>
      <w:r w:rsidRPr="00CC0359">
        <w:rPr>
          <w:rFonts w:ascii="Verdana" w:hAnsi="Verdana" w:cs="Tahoma"/>
          <w:b/>
          <w:sz w:val="20"/>
          <w:szCs w:val="20"/>
          <w:vertAlign w:val="superscript"/>
        </w:rPr>
        <w:t>50</w:t>
      </w:r>
    </w:p>
    <w:p w:rsidR="00A467E7" w:rsidRPr="00CC0359" w:rsidRDefault="00A467E7" w:rsidP="00582E93">
      <w:pPr>
        <w:numPr>
          <w:ilvl w:val="0"/>
          <w:numId w:val="2"/>
        </w:numPr>
        <w:tabs>
          <w:tab w:val="clear" w:pos="2340"/>
          <w:tab w:val="num" w:pos="426"/>
          <w:tab w:val="left" w:pos="3855"/>
        </w:tabs>
        <w:ind w:left="426" w:hanging="426"/>
        <w:jc w:val="both"/>
        <w:rPr>
          <w:rFonts w:ascii="Verdana" w:hAnsi="Verdana" w:cs="Tahoma"/>
          <w:sz w:val="16"/>
          <w:szCs w:val="16"/>
        </w:rPr>
      </w:pPr>
      <w:r w:rsidRPr="00CC0359">
        <w:rPr>
          <w:rFonts w:ascii="Verdana" w:hAnsi="Verdana" w:cs="Tahoma"/>
          <w:sz w:val="16"/>
          <w:szCs w:val="16"/>
        </w:rPr>
        <w:t xml:space="preserve">Decydujące znaczenie dla oceny zachowania terminu składania ofert ma data i godzina wpływu oferty do Zamawiającego, a nie data jej wysłania przesyłką pocztową czy kurierską. </w:t>
      </w:r>
    </w:p>
    <w:p w:rsidR="00A467E7" w:rsidRPr="00CC0359" w:rsidRDefault="00A467E7" w:rsidP="00582E93">
      <w:pPr>
        <w:numPr>
          <w:ilvl w:val="0"/>
          <w:numId w:val="2"/>
        </w:numPr>
        <w:tabs>
          <w:tab w:val="clear" w:pos="2340"/>
          <w:tab w:val="num" w:pos="426"/>
          <w:tab w:val="left" w:pos="3855"/>
        </w:tabs>
        <w:ind w:left="426" w:hanging="426"/>
        <w:jc w:val="both"/>
        <w:rPr>
          <w:rFonts w:ascii="Verdana" w:hAnsi="Verdana" w:cs="Tahoma"/>
          <w:sz w:val="16"/>
          <w:szCs w:val="16"/>
        </w:rPr>
      </w:pPr>
      <w:r w:rsidRPr="00CC0359">
        <w:rPr>
          <w:rFonts w:ascii="Verdana" w:hAnsi="Verdana" w:cs="Tahoma"/>
          <w:b/>
          <w:bCs/>
          <w:sz w:val="16"/>
          <w:szCs w:val="16"/>
        </w:rPr>
        <w:t>Otwarcie ofert</w:t>
      </w:r>
      <w:r w:rsidRPr="00CC0359">
        <w:rPr>
          <w:rFonts w:ascii="Verdana" w:hAnsi="Verdana" w:cs="Tahoma"/>
          <w:sz w:val="16"/>
          <w:szCs w:val="16"/>
        </w:rPr>
        <w:t xml:space="preserve"> nastąpi dnia </w:t>
      </w:r>
      <w:r w:rsidRPr="00CC0359">
        <w:rPr>
          <w:rFonts w:ascii="Verdana" w:hAnsi="Verdana" w:cs="Tahoma"/>
          <w:b/>
          <w:sz w:val="20"/>
          <w:szCs w:val="20"/>
        </w:rPr>
        <w:t>13.10.2020 roku, o godz. 9</w:t>
      </w:r>
      <w:r w:rsidRPr="00CC0359">
        <w:rPr>
          <w:rFonts w:ascii="Verdana" w:hAnsi="Verdana" w:cs="Tahoma"/>
          <w:b/>
          <w:sz w:val="20"/>
          <w:szCs w:val="20"/>
          <w:vertAlign w:val="superscript"/>
        </w:rPr>
        <w:t>00</w:t>
      </w:r>
      <w:r w:rsidRPr="00CC0359">
        <w:rPr>
          <w:rFonts w:ascii="Verdana" w:hAnsi="Verdana" w:cs="Tahoma"/>
          <w:sz w:val="20"/>
          <w:szCs w:val="20"/>
        </w:rPr>
        <w:t>,</w:t>
      </w:r>
      <w:r w:rsidRPr="00CC0359">
        <w:rPr>
          <w:rFonts w:ascii="Verdana" w:hAnsi="Verdana" w:cs="Tahoma"/>
          <w:sz w:val="16"/>
          <w:szCs w:val="16"/>
        </w:rPr>
        <w:t xml:space="preserve"> w Powiatowym Zarządzie Dróg w Grodzisku Mazowieckim ul. Traugutta 41, 05-825 Grodzisk Mazowiecki (I piętro, pokój nr 3).</w:t>
      </w:r>
    </w:p>
    <w:p w:rsidR="00A467E7" w:rsidRPr="00CC0359" w:rsidRDefault="00A467E7" w:rsidP="00582E93">
      <w:pPr>
        <w:numPr>
          <w:ilvl w:val="0"/>
          <w:numId w:val="2"/>
        </w:numPr>
        <w:tabs>
          <w:tab w:val="clear" w:pos="2340"/>
          <w:tab w:val="num" w:pos="426"/>
          <w:tab w:val="left" w:pos="2520"/>
          <w:tab w:val="left" w:pos="3855"/>
        </w:tabs>
        <w:ind w:left="426" w:hanging="426"/>
        <w:jc w:val="both"/>
        <w:rPr>
          <w:rFonts w:ascii="Verdana" w:hAnsi="Verdana" w:cs="Tahoma"/>
          <w:sz w:val="16"/>
          <w:szCs w:val="16"/>
        </w:rPr>
      </w:pPr>
      <w:r w:rsidRPr="00CC0359">
        <w:rPr>
          <w:rFonts w:ascii="Verdana" w:hAnsi="Verdana" w:cs="Tahoma"/>
          <w:sz w:val="16"/>
          <w:szCs w:val="16"/>
        </w:rPr>
        <w:t xml:space="preserve">Podczas jawnego otwarcia ofert, Zamawiający odczyta informacje, o których mowa w art. 86 ust. 4 ustawy PZP. </w:t>
      </w:r>
    </w:p>
    <w:p w:rsidR="00A467E7" w:rsidRPr="00CC0359" w:rsidRDefault="00A467E7" w:rsidP="00582E93">
      <w:pPr>
        <w:numPr>
          <w:ilvl w:val="0"/>
          <w:numId w:val="2"/>
        </w:numPr>
        <w:tabs>
          <w:tab w:val="clear" w:pos="2340"/>
          <w:tab w:val="num" w:pos="426"/>
          <w:tab w:val="left" w:pos="3855"/>
        </w:tabs>
        <w:ind w:left="426" w:hanging="426"/>
        <w:jc w:val="both"/>
        <w:rPr>
          <w:rFonts w:ascii="Verdana" w:hAnsi="Verdana" w:cs="Tahoma"/>
          <w:sz w:val="16"/>
          <w:szCs w:val="16"/>
        </w:rPr>
      </w:pPr>
      <w:r w:rsidRPr="00CC0359">
        <w:rPr>
          <w:rFonts w:ascii="Verdana" w:hAnsi="Verdana" w:cs="Tahoma"/>
          <w:bCs/>
          <w:sz w:val="16"/>
          <w:szCs w:val="16"/>
        </w:rPr>
        <w:t xml:space="preserve">Niezwłocznie po otwarciu ofert, zamawiający zgodnie z art. 86 ust. 5 ustawy zamieści na stronie </w:t>
      </w:r>
      <w:hyperlink r:id="rId14" w:history="1">
        <w:r w:rsidRPr="00CC0359">
          <w:rPr>
            <w:rStyle w:val="Hyperlink"/>
            <w:rFonts w:ascii="Verdana" w:hAnsi="Verdana" w:cs="Tahoma"/>
            <w:bCs/>
            <w:color w:val="auto"/>
            <w:sz w:val="16"/>
            <w:szCs w:val="16"/>
          </w:rPr>
          <w:t>www.pzdgm.pl</w:t>
        </w:r>
      </w:hyperlink>
      <w:r w:rsidRPr="00CC0359">
        <w:rPr>
          <w:rFonts w:ascii="Verdana" w:hAnsi="Verdana" w:cs="Tahoma"/>
          <w:bCs/>
          <w:sz w:val="16"/>
          <w:szCs w:val="16"/>
        </w:rPr>
        <w:t xml:space="preserve"> informacje dotyczące:</w:t>
      </w:r>
    </w:p>
    <w:p w:rsidR="00A467E7" w:rsidRPr="00CC0359" w:rsidRDefault="00A467E7" w:rsidP="00582E93">
      <w:pPr>
        <w:pStyle w:val="Akapitzlist1"/>
        <w:numPr>
          <w:ilvl w:val="0"/>
          <w:numId w:val="3"/>
        </w:numPr>
        <w:tabs>
          <w:tab w:val="left" w:pos="851"/>
        </w:tabs>
        <w:spacing w:after="0" w:line="240" w:lineRule="auto"/>
        <w:ind w:left="851"/>
        <w:jc w:val="both"/>
        <w:rPr>
          <w:rFonts w:ascii="Verdana" w:hAnsi="Verdana"/>
          <w:sz w:val="16"/>
          <w:szCs w:val="16"/>
        </w:rPr>
      </w:pPr>
      <w:r w:rsidRPr="00CC0359">
        <w:rPr>
          <w:rFonts w:ascii="Verdana" w:hAnsi="Verdana"/>
          <w:bCs/>
          <w:sz w:val="16"/>
          <w:szCs w:val="16"/>
        </w:rPr>
        <w:t>kwoty, jaką zamierza przeznaczyć na sfinansowanie zamówienia;</w:t>
      </w:r>
    </w:p>
    <w:p w:rsidR="00A467E7" w:rsidRPr="00CC0359" w:rsidRDefault="00A467E7" w:rsidP="00582E93">
      <w:pPr>
        <w:pStyle w:val="Akapitzlist1"/>
        <w:numPr>
          <w:ilvl w:val="0"/>
          <w:numId w:val="3"/>
        </w:numPr>
        <w:tabs>
          <w:tab w:val="left" w:pos="851"/>
        </w:tabs>
        <w:spacing w:after="0" w:line="240" w:lineRule="auto"/>
        <w:ind w:left="851"/>
        <w:jc w:val="both"/>
        <w:rPr>
          <w:rFonts w:ascii="Verdana" w:hAnsi="Verdana"/>
          <w:sz w:val="16"/>
          <w:szCs w:val="16"/>
        </w:rPr>
      </w:pPr>
      <w:r w:rsidRPr="00CC0359">
        <w:rPr>
          <w:rFonts w:ascii="Verdana" w:hAnsi="Verdana"/>
          <w:bCs/>
          <w:sz w:val="16"/>
          <w:szCs w:val="16"/>
        </w:rPr>
        <w:t>firm oraz adresów wykonawców, którzy złożyli oferty w terminie;</w:t>
      </w:r>
    </w:p>
    <w:p w:rsidR="00A467E7" w:rsidRPr="00CC0359" w:rsidRDefault="00A467E7" w:rsidP="00582E93">
      <w:pPr>
        <w:pStyle w:val="Akapitzlist1"/>
        <w:numPr>
          <w:ilvl w:val="0"/>
          <w:numId w:val="3"/>
        </w:numPr>
        <w:tabs>
          <w:tab w:val="left" w:pos="851"/>
        </w:tabs>
        <w:spacing w:after="0" w:line="240" w:lineRule="auto"/>
        <w:ind w:left="851"/>
        <w:jc w:val="both"/>
        <w:rPr>
          <w:rFonts w:ascii="Verdana" w:hAnsi="Verdana"/>
          <w:sz w:val="16"/>
          <w:szCs w:val="16"/>
        </w:rPr>
      </w:pPr>
      <w:r w:rsidRPr="00CC0359">
        <w:rPr>
          <w:rFonts w:ascii="Verdana" w:hAnsi="Verdana"/>
          <w:sz w:val="16"/>
          <w:szCs w:val="16"/>
        </w:rPr>
        <w:t>ceny, terminu wykonania zamówienia, okresu rękojmi i warunków płatności zawartych w ofertach.</w:t>
      </w:r>
    </w:p>
    <w:p w:rsidR="00A467E7" w:rsidRPr="00CC0359" w:rsidRDefault="00A467E7" w:rsidP="00582E93">
      <w:pPr>
        <w:tabs>
          <w:tab w:val="left" w:pos="8917"/>
        </w:tabs>
        <w:autoSpaceDE w:val="0"/>
        <w:autoSpaceDN w:val="0"/>
        <w:adjustRightInd w:val="0"/>
        <w:jc w:val="both"/>
        <w:rPr>
          <w:rFonts w:ascii="Verdana" w:hAnsi="Verdana"/>
          <w:b/>
          <w:bCs/>
          <w:sz w:val="16"/>
          <w:szCs w:val="16"/>
        </w:rPr>
      </w:pPr>
    </w:p>
    <w:p w:rsidR="00A467E7" w:rsidRPr="00CC0359" w:rsidRDefault="00A467E7" w:rsidP="00582E93">
      <w:pPr>
        <w:tabs>
          <w:tab w:val="left" w:pos="8917"/>
        </w:tabs>
        <w:autoSpaceDE w:val="0"/>
        <w:autoSpaceDN w:val="0"/>
        <w:adjustRightInd w:val="0"/>
        <w:jc w:val="both"/>
        <w:rPr>
          <w:rFonts w:ascii="Verdana" w:hAnsi="Verdana"/>
          <w:b/>
          <w:bCs/>
          <w:sz w:val="16"/>
          <w:szCs w:val="16"/>
        </w:rPr>
      </w:pPr>
      <w:r w:rsidRPr="00CC0359">
        <w:rPr>
          <w:rFonts w:ascii="Verdana" w:hAnsi="Verdana"/>
          <w:b/>
          <w:bCs/>
          <w:sz w:val="16"/>
          <w:szCs w:val="16"/>
        </w:rPr>
        <w:t>XIII. OPIS SPOSOBU OBLICZENIA CENY</w:t>
      </w:r>
    </w:p>
    <w:p w:rsidR="00A467E7" w:rsidRPr="00CC0359" w:rsidRDefault="00A467E7"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CC0359">
        <w:rPr>
          <w:rFonts w:ascii="Verdana" w:hAnsi="Verdana"/>
          <w:sz w:val="16"/>
          <w:szCs w:val="16"/>
        </w:rPr>
        <w:t xml:space="preserve">Cena oferty ma charakter </w:t>
      </w:r>
      <w:r w:rsidRPr="00CC0359">
        <w:rPr>
          <w:rFonts w:ascii="Verdana" w:hAnsi="Verdana"/>
          <w:b/>
          <w:sz w:val="16"/>
          <w:szCs w:val="16"/>
        </w:rPr>
        <w:t>ryczałtu</w:t>
      </w:r>
      <w:r w:rsidRPr="00CC0359">
        <w:rPr>
          <w:rFonts w:ascii="Verdana" w:hAnsi="Verdana"/>
          <w:sz w:val="16"/>
          <w:szCs w:val="16"/>
        </w:rPr>
        <w:t xml:space="preserve"> i zgodnie z przepisami ustawy Kodeks cywilny wynagrodzenie Wykonawcy nie może ulec podwyższeniu z jakiegokolwiek tytułu przez czas realizacji umowy. </w:t>
      </w:r>
    </w:p>
    <w:p w:rsidR="00A467E7" w:rsidRPr="00CC0359" w:rsidRDefault="00A467E7"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CC0359">
        <w:rPr>
          <w:rFonts w:ascii="Verdana" w:hAnsi="Verdana"/>
          <w:sz w:val="16"/>
          <w:szCs w:val="16"/>
        </w:rPr>
        <w:t xml:space="preserve">Wykonawca jest zobowiązany do wypełnienia formularza ofertowego </w:t>
      </w:r>
      <w:r w:rsidRPr="00CC0359">
        <w:rPr>
          <w:rFonts w:ascii="Verdana" w:hAnsi="Verdana"/>
          <w:bCs/>
          <w:sz w:val="16"/>
          <w:szCs w:val="16"/>
          <w:u w:val="single"/>
        </w:rPr>
        <w:t>stanowiącego załącznik nr 5</w:t>
      </w:r>
      <w:r w:rsidRPr="00CC0359">
        <w:rPr>
          <w:rFonts w:ascii="Verdana" w:hAnsi="Verdana"/>
          <w:sz w:val="16"/>
          <w:szCs w:val="16"/>
          <w:u w:val="single"/>
        </w:rPr>
        <w:t xml:space="preserve"> do SIWZ</w:t>
      </w:r>
      <w:r w:rsidRPr="00CC0359">
        <w:rPr>
          <w:rFonts w:ascii="Verdana" w:hAnsi="Verdana"/>
          <w:sz w:val="16"/>
          <w:szCs w:val="16"/>
        </w:rPr>
        <w:t xml:space="preserve"> i określenia w nim ceny za wykonanie przedmiotu zamówienia.</w:t>
      </w:r>
    </w:p>
    <w:p w:rsidR="00A467E7" w:rsidRPr="00CC0359" w:rsidRDefault="00A467E7" w:rsidP="00582E93">
      <w:pPr>
        <w:numPr>
          <w:ilvl w:val="3"/>
          <w:numId w:val="2"/>
        </w:numPr>
        <w:tabs>
          <w:tab w:val="clear" w:pos="2880"/>
          <w:tab w:val="num" w:pos="540"/>
        </w:tabs>
        <w:ind w:left="540"/>
        <w:jc w:val="both"/>
        <w:rPr>
          <w:rFonts w:ascii="Verdana" w:hAnsi="Verdana"/>
          <w:bCs/>
          <w:sz w:val="16"/>
          <w:szCs w:val="16"/>
        </w:rPr>
      </w:pPr>
      <w:r w:rsidRPr="00CC0359">
        <w:rPr>
          <w:rFonts w:ascii="Verdana" w:hAnsi="Verdana"/>
          <w:bCs/>
          <w:sz w:val="16"/>
          <w:szCs w:val="16"/>
        </w:rPr>
        <w:t xml:space="preserve">Cena oferty musi zawierać wszelkie koszty niezbędne do zrealizowania zamówienia, bez których nie można wykonać zamówienia </w:t>
      </w:r>
    </w:p>
    <w:p w:rsidR="00A467E7" w:rsidRPr="00CC0359" w:rsidRDefault="00A467E7" w:rsidP="00582E93">
      <w:pPr>
        <w:numPr>
          <w:ilvl w:val="3"/>
          <w:numId w:val="2"/>
        </w:numPr>
        <w:tabs>
          <w:tab w:val="clear" w:pos="2880"/>
          <w:tab w:val="num" w:pos="540"/>
        </w:tabs>
        <w:ind w:left="540"/>
        <w:jc w:val="both"/>
        <w:rPr>
          <w:rFonts w:ascii="Verdana" w:hAnsi="Verdana"/>
          <w:bCs/>
          <w:sz w:val="16"/>
          <w:szCs w:val="16"/>
        </w:rPr>
      </w:pPr>
      <w:r w:rsidRPr="00CC0359">
        <w:rPr>
          <w:rFonts w:ascii="Verdana" w:hAnsi="Verdana" w:cs="Tahoma"/>
          <w:sz w:val="16"/>
          <w:szCs w:val="16"/>
        </w:rPr>
        <w:t xml:space="preserve">Cenę oferty należy obliczyć uwzględniając zakres zamówienia, określony w pkt. III SIWZ – Szczegółowy </w:t>
      </w:r>
      <w:r w:rsidRPr="00CC0359">
        <w:rPr>
          <w:rFonts w:ascii="Verdana" w:hAnsi="Verdana" w:cs="Tahoma"/>
          <w:b/>
          <w:sz w:val="16"/>
          <w:szCs w:val="16"/>
        </w:rPr>
        <w:t>opis przedmiotu zamówienia.</w:t>
      </w:r>
    </w:p>
    <w:p w:rsidR="00A467E7" w:rsidRPr="00CC0359" w:rsidRDefault="00A467E7"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CC0359">
        <w:rPr>
          <w:rFonts w:ascii="Verdana" w:hAnsi="Verdana"/>
          <w:sz w:val="16"/>
          <w:szCs w:val="16"/>
        </w:rPr>
        <w:t xml:space="preserve">Oferowaną cenę należy wyliczyć z uwzględnieniem przepisów dot. zatrudnienia przez wykonawcę osób wykonujących czynności w zakresie realizacji przedmiotu zamówienia na podstawie umowy o pracę w sposób określony w art. 22 § 1 ustawy z 26 czerwca 1974 r. – Kodeks Pracy (Dz.u. z 2018r. poz. 108 ze zm.). </w:t>
      </w:r>
    </w:p>
    <w:p w:rsidR="00A467E7" w:rsidRPr="00CC0359" w:rsidRDefault="00A467E7"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CC0359">
        <w:rPr>
          <w:rFonts w:ascii="Verdana" w:hAnsi="Verdana"/>
          <w:sz w:val="16"/>
          <w:szCs w:val="16"/>
        </w:rPr>
        <w:t>Cena oferty uwzględnia wszystkie zobowiązania, musi być podana w PLN cyfrowo i słownie, z dokładnością do dwóch miejsc po przecinku, z uwzględnieniem należnego podatku VAT - jeżeli występuje. Zaokrąglenia należy dokonywać zgodnie z regułą matematyczną.</w:t>
      </w:r>
    </w:p>
    <w:p w:rsidR="00A467E7" w:rsidRPr="00CC0359" w:rsidRDefault="00A467E7"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CC0359">
        <w:rPr>
          <w:rFonts w:ascii="Verdana" w:hAnsi="Verdana"/>
          <w:sz w:val="16"/>
          <w:szCs w:val="16"/>
        </w:rPr>
        <w:t>Cena może być tylko jedna. Cena nie ulega zmianie przez okres ważności oferty (związania).</w:t>
      </w:r>
    </w:p>
    <w:p w:rsidR="00A467E7" w:rsidRPr="00CC0359" w:rsidRDefault="00A467E7"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CC0359">
        <w:rPr>
          <w:rFonts w:ascii="Verdana" w:hAnsi="Verdana"/>
          <w:sz w:val="16"/>
          <w:szCs w:val="16"/>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0359">
        <w:rPr>
          <w:rFonts w:ascii="Verdana" w:hAnsi="Verdana"/>
          <w:sz w:val="16"/>
          <w:szCs w:val="16"/>
          <w:u w:val="single"/>
          <w:lang w:eastAsia="ar-SA"/>
        </w:rPr>
        <w:t>Wykonawca, składając ofertę, informuje Zamawiającego, czy wybór oferty będzie prowadzić do powstania u zamawiającego obowiązku podatkowego</w:t>
      </w:r>
      <w:r w:rsidRPr="00CC0359">
        <w:rPr>
          <w:rFonts w:ascii="Verdana" w:hAnsi="Verdana"/>
          <w:sz w:val="16"/>
          <w:szCs w:val="16"/>
          <w:lang w:eastAsia="ar-SA"/>
        </w:rPr>
        <w:t>, wskazując nazwę (rodzaj) towaru lub usługi, których dostawa lub świadczenie będzie prowadzić do jego powstania, oraz wskazując ich wartość bez kwoty podatku.</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 xml:space="preserve">XIV. INFORMACJE DOTYCZĄCE WALUT OBCYCH, W JAKICH MOGĄ BYĆ PROWADZONE ROZLICZENIA </w:t>
      </w:r>
    </w:p>
    <w:p w:rsidR="00A467E7" w:rsidRPr="00CC0359" w:rsidRDefault="00A467E7" w:rsidP="00582E93">
      <w:pPr>
        <w:autoSpaceDE w:val="0"/>
        <w:autoSpaceDN w:val="0"/>
        <w:adjustRightInd w:val="0"/>
        <w:rPr>
          <w:rFonts w:ascii="Verdana" w:hAnsi="Verdana"/>
          <w:sz w:val="16"/>
          <w:szCs w:val="16"/>
        </w:rPr>
      </w:pPr>
      <w:r w:rsidRPr="00CC0359">
        <w:rPr>
          <w:rFonts w:ascii="Verdana" w:hAnsi="Verdana"/>
          <w:sz w:val="16"/>
          <w:szCs w:val="16"/>
        </w:rPr>
        <w:t>Zamawiający nie dopuszcza rozliczeń w walutach obcych.</w:t>
      </w:r>
    </w:p>
    <w:p w:rsidR="00A467E7" w:rsidRPr="00CC0359" w:rsidRDefault="00A467E7" w:rsidP="00582E93">
      <w:pPr>
        <w:tabs>
          <w:tab w:val="num" w:pos="709"/>
        </w:tabs>
        <w:jc w:val="both"/>
        <w:rPr>
          <w:rFonts w:ascii="Verdana" w:hAnsi="Verdana"/>
          <w:b/>
          <w:sz w:val="16"/>
          <w:szCs w:val="16"/>
        </w:rPr>
      </w:pPr>
      <w:r w:rsidRPr="00CC0359">
        <w:rPr>
          <w:rFonts w:ascii="Verdana" w:hAnsi="Verdana"/>
          <w:b/>
          <w:smallCaps/>
          <w:sz w:val="16"/>
          <w:szCs w:val="16"/>
        </w:rPr>
        <w:t xml:space="preserve">XV. </w:t>
      </w:r>
      <w:r w:rsidRPr="00CC0359">
        <w:rPr>
          <w:rFonts w:ascii="Verdana" w:hAnsi="Verdana"/>
          <w:b/>
          <w:smallCaps/>
          <w:sz w:val="16"/>
          <w:szCs w:val="16"/>
        </w:rPr>
        <w:tab/>
      </w:r>
      <w:r w:rsidRPr="00CC0359">
        <w:rPr>
          <w:rFonts w:ascii="Verdana" w:hAnsi="Verdana"/>
          <w:b/>
          <w:sz w:val="16"/>
          <w:szCs w:val="16"/>
        </w:rPr>
        <w:t>OPIS KRYTERIÓW, KTÓRYMI ZAMAWIAJĄCY BĘDZIE SIĘ KIEROWAŁ PRZY WYBORZE OFERTY, WRAZ Z PODANIEM WAG TYCH KRYTERIÓW I SPOSOBU OCENY OFERT.</w:t>
      </w:r>
    </w:p>
    <w:p w:rsidR="00A467E7" w:rsidRPr="00CC0359" w:rsidRDefault="00A467E7" w:rsidP="00582E93">
      <w:pPr>
        <w:numPr>
          <w:ilvl w:val="0"/>
          <w:numId w:val="4"/>
        </w:numPr>
        <w:tabs>
          <w:tab w:val="clear" w:pos="1800"/>
        </w:tabs>
        <w:spacing w:line="360" w:lineRule="auto"/>
        <w:ind w:left="425" w:hanging="425"/>
        <w:jc w:val="both"/>
        <w:rPr>
          <w:rFonts w:ascii="Verdana" w:hAnsi="Verdana" w:cs="Tahoma"/>
          <w:sz w:val="16"/>
          <w:szCs w:val="16"/>
        </w:rPr>
      </w:pPr>
      <w:r w:rsidRPr="00CC0359">
        <w:rPr>
          <w:rFonts w:ascii="Verdana" w:hAnsi="Verdana" w:cs="Tahoma"/>
          <w:sz w:val="16"/>
          <w:szCs w:val="16"/>
        </w:rPr>
        <w:t>Za ofertę najkorzystniejszą zostanie uznana oferta zawierająca najkorzystniejszy bilans punktów w kryteriach:</w:t>
      </w:r>
    </w:p>
    <w:p w:rsidR="00A467E7" w:rsidRPr="00CC0359" w:rsidRDefault="00A467E7" w:rsidP="00582E93">
      <w:pPr>
        <w:pStyle w:val="Akapitzlist1"/>
        <w:numPr>
          <w:ilvl w:val="1"/>
          <w:numId w:val="5"/>
        </w:numPr>
        <w:spacing w:after="0" w:line="360" w:lineRule="auto"/>
        <w:jc w:val="both"/>
        <w:rPr>
          <w:rFonts w:ascii="Verdana" w:hAnsi="Verdana" w:cs="Tahoma"/>
          <w:b/>
          <w:bCs/>
          <w:sz w:val="16"/>
          <w:szCs w:val="16"/>
        </w:rPr>
      </w:pPr>
      <w:r w:rsidRPr="00CC0359">
        <w:rPr>
          <w:rFonts w:ascii="Verdana" w:hAnsi="Verdana" w:cs="Tahoma"/>
          <w:b/>
          <w:bCs/>
          <w:sz w:val="16"/>
          <w:szCs w:val="16"/>
        </w:rPr>
        <w:t>Cena ofertowa brutto – "C"– 60%</w:t>
      </w:r>
    </w:p>
    <w:p w:rsidR="00A467E7" w:rsidRPr="00CC0359" w:rsidRDefault="00A467E7" w:rsidP="00582E93">
      <w:pPr>
        <w:pStyle w:val="Akapitzlist1"/>
        <w:numPr>
          <w:ilvl w:val="1"/>
          <w:numId w:val="5"/>
        </w:numPr>
        <w:spacing w:after="0" w:line="360" w:lineRule="auto"/>
        <w:jc w:val="both"/>
        <w:rPr>
          <w:rFonts w:ascii="Verdana" w:hAnsi="Verdana" w:cs="Tahoma"/>
          <w:b/>
          <w:bCs/>
          <w:sz w:val="16"/>
          <w:szCs w:val="16"/>
        </w:rPr>
      </w:pPr>
      <w:r w:rsidRPr="00CC0359">
        <w:rPr>
          <w:rFonts w:ascii="Verdana" w:hAnsi="Verdana" w:cs="Tahoma"/>
          <w:b/>
          <w:bCs/>
          <w:sz w:val="16"/>
          <w:szCs w:val="16"/>
        </w:rPr>
        <w:t xml:space="preserve">Dodatkowy okres rękojmi ponad wymagane 24 miesiące (nie więcej niż 24 miesiące) – "G" – 40% </w:t>
      </w:r>
    </w:p>
    <w:p w:rsidR="00A467E7" w:rsidRPr="00CC0359" w:rsidRDefault="00A467E7" w:rsidP="00582E93">
      <w:pPr>
        <w:numPr>
          <w:ilvl w:val="0"/>
          <w:numId w:val="4"/>
        </w:numPr>
        <w:tabs>
          <w:tab w:val="clear" w:pos="1800"/>
        </w:tabs>
        <w:spacing w:line="360" w:lineRule="auto"/>
        <w:ind w:left="425" w:hanging="425"/>
        <w:jc w:val="both"/>
        <w:rPr>
          <w:rFonts w:ascii="Verdana" w:hAnsi="Verdana" w:cs="Tahoma"/>
          <w:sz w:val="16"/>
          <w:szCs w:val="16"/>
        </w:rPr>
      </w:pPr>
      <w:r w:rsidRPr="00CC0359">
        <w:rPr>
          <w:rFonts w:ascii="Verdana" w:hAnsi="Verdana" w:cs="Tahoma"/>
          <w:sz w:val="16"/>
          <w:szCs w:val="16"/>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467E7" w:rsidRPr="00CC0359">
        <w:trPr>
          <w:jc w:val="center"/>
        </w:trPr>
        <w:tc>
          <w:tcPr>
            <w:tcW w:w="1604" w:type="dxa"/>
            <w:shd w:val="clear" w:color="auto" w:fill="D9D9D9"/>
            <w:vAlign w:val="center"/>
          </w:tcPr>
          <w:p w:rsidR="00A467E7" w:rsidRPr="00CC0359" w:rsidRDefault="00A467E7" w:rsidP="00582E93">
            <w:pPr>
              <w:tabs>
                <w:tab w:val="num" w:pos="0"/>
              </w:tabs>
              <w:spacing w:line="360" w:lineRule="auto"/>
              <w:jc w:val="both"/>
              <w:rPr>
                <w:rFonts w:ascii="Verdana" w:hAnsi="Verdana" w:cs="Tahoma"/>
                <w:b/>
                <w:sz w:val="16"/>
                <w:szCs w:val="16"/>
              </w:rPr>
            </w:pPr>
            <w:r w:rsidRPr="00CC0359">
              <w:rPr>
                <w:rFonts w:ascii="Verdana" w:hAnsi="Verdana" w:cs="Tahoma"/>
                <w:b/>
                <w:sz w:val="16"/>
                <w:szCs w:val="16"/>
              </w:rPr>
              <w:t>Kryterium</w:t>
            </w:r>
          </w:p>
        </w:tc>
        <w:tc>
          <w:tcPr>
            <w:tcW w:w="882" w:type="dxa"/>
            <w:shd w:val="clear" w:color="auto" w:fill="D9D9D9"/>
            <w:vAlign w:val="center"/>
          </w:tcPr>
          <w:p w:rsidR="00A467E7" w:rsidRPr="00CC0359" w:rsidRDefault="00A467E7" w:rsidP="00582E93">
            <w:pPr>
              <w:tabs>
                <w:tab w:val="num" w:pos="0"/>
              </w:tabs>
              <w:spacing w:line="360" w:lineRule="auto"/>
              <w:jc w:val="both"/>
              <w:rPr>
                <w:rFonts w:ascii="Verdana" w:hAnsi="Verdana" w:cs="Tahoma"/>
                <w:b/>
                <w:sz w:val="16"/>
                <w:szCs w:val="16"/>
              </w:rPr>
            </w:pPr>
            <w:r w:rsidRPr="00CC0359">
              <w:rPr>
                <w:rFonts w:ascii="Verdana" w:hAnsi="Verdana" w:cs="Tahoma"/>
                <w:b/>
                <w:sz w:val="16"/>
                <w:szCs w:val="16"/>
              </w:rPr>
              <w:t>Waga [%]</w:t>
            </w:r>
          </w:p>
        </w:tc>
        <w:tc>
          <w:tcPr>
            <w:tcW w:w="1208" w:type="dxa"/>
            <w:shd w:val="clear" w:color="auto" w:fill="D9D9D9"/>
            <w:vAlign w:val="center"/>
          </w:tcPr>
          <w:p w:rsidR="00A467E7" w:rsidRPr="00CC0359" w:rsidRDefault="00A467E7" w:rsidP="00582E93">
            <w:pPr>
              <w:tabs>
                <w:tab w:val="num" w:pos="0"/>
              </w:tabs>
              <w:spacing w:line="360" w:lineRule="auto"/>
              <w:jc w:val="both"/>
              <w:rPr>
                <w:rFonts w:ascii="Verdana" w:hAnsi="Verdana" w:cs="Tahoma"/>
                <w:b/>
                <w:sz w:val="16"/>
                <w:szCs w:val="16"/>
              </w:rPr>
            </w:pPr>
            <w:r w:rsidRPr="00CC0359">
              <w:rPr>
                <w:rFonts w:ascii="Verdana" w:hAnsi="Verdana" w:cs="Tahoma"/>
                <w:b/>
                <w:sz w:val="16"/>
                <w:szCs w:val="16"/>
              </w:rPr>
              <w:t>Liczba punktów</w:t>
            </w:r>
          </w:p>
        </w:tc>
        <w:tc>
          <w:tcPr>
            <w:tcW w:w="5244" w:type="dxa"/>
            <w:shd w:val="clear" w:color="auto" w:fill="D9D9D9"/>
            <w:vAlign w:val="center"/>
          </w:tcPr>
          <w:p w:rsidR="00A467E7" w:rsidRPr="00CC0359" w:rsidRDefault="00A467E7" w:rsidP="00582E93">
            <w:pPr>
              <w:tabs>
                <w:tab w:val="num" w:pos="0"/>
              </w:tabs>
              <w:spacing w:line="360" w:lineRule="auto"/>
              <w:jc w:val="both"/>
              <w:rPr>
                <w:rFonts w:ascii="Verdana" w:hAnsi="Verdana" w:cs="Tahoma"/>
                <w:b/>
                <w:sz w:val="16"/>
                <w:szCs w:val="16"/>
              </w:rPr>
            </w:pPr>
            <w:r w:rsidRPr="00CC0359">
              <w:rPr>
                <w:rFonts w:ascii="Verdana" w:hAnsi="Verdana" w:cs="Tahoma"/>
                <w:b/>
                <w:sz w:val="16"/>
                <w:szCs w:val="16"/>
              </w:rPr>
              <w:t>Sposób oceny wg wzoru</w:t>
            </w:r>
          </w:p>
        </w:tc>
      </w:tr>
      <w:tr w:rsidR="00A467E7" w:rsidRPr="00CC0359">
        <w:trPr>
          <w:trHeight w:val="879"/>
          <w:jc w:val="center"/>
        </w:trPr>
        <w:tc>
          <w:tcPr>
            <w:tcW w:w="1604" w:type="dxa"/>
            <w:vAlign w:val="center"/>
          </w:tcPr>
          <w:p w:rsidR="00A467E7" w:rsidRPr="00CC0359" w:rsidRDefault="00A467E7" w:rsidP="00582E93">
            <w:pPr>
              <w:tabs>
                <w:tab w:val="num" w:pos="0"/>
              </w:tabs>
              <w:spacing w:line="360" w:lineRule="auto"/>
              <w:rPr>
                <w:rFonts w:ascii="Verdana" w:hAnsi="Verdana" w:cs="Tahoma"/>
                <w:sz w:val="16"/>
                <w:szCs w:val="16"/>
              </w:rPr>
            </w:pPr>
            <w:r w:rsidRPr="00CC0359">
              <w:rPr>
                <w:rFonts w:ascii="Verdana" w:hAnsi="Verdana" w:cs="Tahoma"/>
                <w:sz w:val="16"/>
                <w:szCs w:val="16"/>
              </w:rPr>
              <w:t>Cena ofertowa brutto</w:t>
            </w:r>
          </w:p>
        </w:tc>
        <w:tc>
          <w:tcPr>
            <w:tcW w:w="882" w:type="dxa"/>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t>60%</w:t>
            </w:r>
          </w:p>
        </w:tc>
        <w:tc>
          <w:tcPr>
            <w:tcW w:w="1208" w:type="dxa"/>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t>60</w:t>
            </w:r>
          </w:p>
        </w:tc>
        <w:tc>
          <w:tcPr>
            <w:tcW w:w="5244" w:type="dxa"/>
            <w:vAlign w:val="center"/>
          </w:tcPr>
          <w:p w:rsidR="00A467E7" w:rsidRPr="00CC0359" w:rsidRDefault="00A467E7" w:rsidP="00582E93">
            <w:pPr>
              <w:tabs>
                <w:tab w:val="num" w:pos="0"/>
              </w:tabs>
              <w:spacing w:line="360" w:lineRule="auto"/>
              <w:jc w:val="center"/>
              <w:rPr>
                <w:rFonts w:ascii="Verdana" w:eastAsia="MS Mincho" w:hAnsi="Verdana" w:cs="Tahoma"/>
                <w:sz w:val="16"/>
                <w:szCs w:val="16"/>
              </w:rPr>
            </w:pPr>
            <w:r w:rsidRPr="00CC0359">
              <w:rPr>
                <w:rFonts w:ascii="Verdana" w:eastAsia="MS Mincho" w:hAnsi="Verdana" w:cs="Tahoma"/>
                <w:sz w:val="16"/>
                <w:szCs w:val="16"/>
              </w:rPr>
              <w:t>Cena najtańszej oferty</w:t>
            </w:r>
          </w:p>
          <w:p w:rsidR="00A467E7" w:rsidRPr="00CC0359" w:rsidRDefault="00A467E7" w:rsidP="00582E93">
            <w:pPr>
              <w:tabs>
                <w:tab w:val="num" w:pos="0"/>
              </w:tabs>
              <w:spacing w:line="360" w:lineRule="auto"/>
              <w:jc w:val="center"/>
              <w:rPr>
                <w:rFonts w:ascii="Verdana" w:eastAsia="MS Mincho" w:hAnsi="Verdana" w:cs="Tahoma"/>
                <w:sz w:val="16"/>
                <w:szCs w:val="16"/>
              </w:rPr>
            </w:pPr>
            <w:r w:rsidRPr="00CC0359">
              <w:rPr>
                <w:rFonts w:ascii="Verdana" w:eastAsia="MS Mincho" w:hAnsi="Verdana" w:cs="Tahoma"/>
                <w:b/>
                <w:bCs/>
                <w:sz w:val="16"/>
                <w:szCs w:val="16"/>
              </w:rPr>
              <w:t>C</w:t>
            </w:r>
            <w:r w:rsidRPr="00CC0359">
              <w:rPr>
                <w:rFonts w:ascii="Verdana" w:eastAsia="MS Mincho" w:hAnsi="Verdana" w:cs="Tahoma"/>
                <w:sz w:val="16"/>
                <w:szCs w:val="16"/>
              </w:rPr>
              <w:t xml:space="preserve"> = -----------------------------------------  x 60pkt</w:t>
            </w:r>
          </w:p>
          <w:p w:rsidR="00A467E7" w:rsidRPr="00CC0359" w:rsidRDefault="00A467E7" w:rsidP="00582E93">
            <w:pPr>
              <w:spacing w:line="360" w:lineRule="auto"/>
              <w:ind w:left="120"/>
              <w:jc w:val="center"/>
              <w:rPr>
                <w:rFonts w:ascii="Verdana" w:eastAsia="MS Mincho" w:hAnsi="Verdana" w:cs="Tahoma"/>
                <w:sz w:val="16"/>
                <w:szCs w:val="16"/>
              </w:rPr>
            </w:pPr>
            <w:r w:rsidRPr="00CC0359">
              <w:rPr>
                <w:rFonts w:ascii="Verdana" w:eastAsia="MS Mincho" w:hAnsi="Verdana" w:cs="Tahoma"/>
                <w:sz w:val="16"/>
                <w:szCs w:val="16"/>
              </w:rPr>
              <w:t>Cena badanej oferty</w:t>
            </w:r>
          </w:p>
        </w:tc>
      </w:tr>
      <w:tr w:rsidR="00A467E7" w:rsidRPr="00CC0359">
        <w:trPr>
          <w:cantSplit/>
          <w:trHeight w:val="1463"/>
          <w:jc w:val="center"/>
        </w:trPr>
        <w:tc>
          <w:tcPr>
            <w:tcW w:w="1604" w:type="dxa"/>
            <w:vAlign w:val="center"/>
          </w:tcPr>
          <w:p w:rsidR="00A467E7" w:rsidRPr="00CC0359" w:rsidRDefault="00A467E7" w:rsidP="00582E93">
            <w:pPr>
              <w:spacing w:line="360" w:lineRule="auto"/>
              <w:ind w:left="120"/>
              <w:rPr>
                <w:rFonts w:ascii="Verdana" w:hAnsi="Verdana" w:cs="Tahoma"/>
                <w:sz w:val="16"/>
                <w:szCs w:val="16"/>
              </w:rPr>
            </w:pPr>
            <w:r w:rsidRPr="00CC0359">
              <w:rPr>
                <w:rFonts w:ascii="Verdana" w:hAnsi="Verdana" w:cs="Tahoma"/>
                <w:sz w:val="16"/>
                <w:szCs w:val="16"/>
              </w:rPr>
              <w:t xml:space="preserve">Dodatkowy okres rękojmi </w:t>
            </w:r>
            <w:r w:rsidRPr="00CC0359">
              <w:rPr>
                <w:rFonts w:ascii="Verdana" w:hAnsi="Verdana" w:cs="Tahoma"/>
                <w:i/>
                <w:iCs/>
                <w:sz w:val="16"/>
                <w:szCs w:val="16"/>
              </w:rPr>
              <w:t>(ponad 24 miesiące)</w:t>
            </w:r>
          </w:p>
        </w:tc>
        <w:tc>
          <w:tcPr>
            <w:tcW w:w="882" w:type="dxa"/>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t>40%</w:t>
            </w:r>
          </w:p>
        </w:tc>
        <w:tc>
          <w:tcPr>
            <w:tcW w:w="1208" w:type="dxa"/>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t>40</w:t>
            </w:r>
          </w:p>
        </w:tc>
        <w:tc>
          <w:tcPr>
            <w:tcW w:w="5244" w:type="dxa"/>
            <w:vAlign w:val="center"/>
          </w:tcPr>
          <w:p w:rsidR="00A467E7" w:rsidRPr="00CC0359" w:rsidRDefault="00A467E7" w:rsidP="00582E93">
            <w:pPr>
              <w:tabs>
                <w:tab w:val="num" w:pos="0"/>
              </w:tabs>
              <w:spacing w:line="360" w:lineRule="auto"/>
              <w:jc w:val="center"/>
              <w:rPr>
                <w:rFonts w:ascii="Verdana" w:eastAsia="MS Mincho" w:hAnsi="Verdana" w:cs="Tahoma"/>
                <w:sz w:val="16"/>
                <w:szCs w:val="16"/>
              </w:rPr>
            </w:pPr>
            <w:r w:rsidRPr="00CC0359">
              <w:rPr>
                <w:rFonts w:ascii="Verdana" w:eastAsia="MS Mincho" w:hAnsi="Verdana" w:cs="Tahoma"/>
                <w:sz w:val="16"/>
                <w:szCs w:val="16"/>
              </w:rPr>
              <w:t xml:space="preserve">Dodatkowy okres udzielonej rękojmi </w:t>
            </w:r>
          </w:p>
          <w:p w:rsidR="00A467E7" w:rsidRPr="00CC0359" w:rsidRDefault="00A467E7" w:rsidP="00582E93">
            <w:pPr>
              <w:tabs>
                <w:tab w:val="num" w:pos="0"/>
              </w:tabs>
              <w:spacing w:line="360" w:lineRule="auto"/>
              <w:jc w:val="center"/>
              <w:rPr>
                <w:rFonts w:ascii="Verdana" w:eastAsia="MS Mincho" w:hAnsi="Verdana" w:cs="Tahoma"/>
                <w:sz w:val="16"/>
                <w:szCs w:val="16"/>
              </w:rPr>
            </w:pPr>
            <w:r w:rsidRPr="00CC0359">
              <w:rPr>
                <w:rFonts w:ascii="Verdana" w:eastAsia="MS Mincho" w:hAnsi="Verdana" w:cs="Tahoma"/>
                <w:sz w:val="16"/>
                <w:szCs w:val="16"/>
              </w:rPr>
              <w:t>w ocenianej ofercie</w:t>
            </w:r>
          </w:p>
          <w:p w:rsidR="00A467E7" w:rsidRPr="00CC0359" w:rsidRDefault="00A467E7" w:rsidP="00582E93">
            <w:pPr>
              <w:tabs>
                <w:tab w:val="num" w:pos="0"/>
              </w:tabs>
              <w:spacing w:line="360" w:lineRule="auto"/>
              <w:jc w:val="both"/>
              <w:rPr>
                <w:rFonts w:ascii="Verdana" w:eastAsia="MS Mincho" w:hAnsi="Verdana" w:cs="Tahoma"/>
                <w:sz w:val="16"/>
                <w:szCs w:val="16"/>
              </w:rPr>
            </w:pPr>
            <w:r w:rsidRPr="00CC0359">
              <w:rPr>
                <w:rFonts w:ascii="Verdana" w:eastAsia="MS Mincho" w:hAnsi="Verdana" w:cs="Tahoma"/>
                <w:b/>
                <w:bCs/>
                <w:sz w:val="16"/>
                <w:szCs w:val="16"/>
              </w:rPr>
              <w:t>G</w:t>
            </w:r>
            <w:r w:rsidRPr="00CC0359">
              <w:rPr>
                <w:rFonts w:ascii="Verdana" w:eastAsia="MS Mincho" w:hAnsi="Verdana" w:cs="Tahoma"/>
                <w:sz w:val="16"/>
                <w:szCs w:val="16"/>
              </w:rPr>
              <w:t xml:space="preserve"> = --------------------------------------------------  x 40 pkt</w:t>
            </w:r>
          </w:p>
          <w:p w:rsidR="00A467E7" w:rsidRPr="00CC0359" w:rsidRDefault="00A467E7" w:rsidP="00582E93">
            <w:pPr>
              <w:tabs>
                <w:tab w:val="num" w:pos="0"/>
              </w:tabs>
              <w:spacing w:line="360" w:lineRule="auto"/>
              <w:jc w:val="center"/>
              <w:rPr>
                <w:rFonts w:ascii="Verdana" w:eastAsia="MS Mincho" w:hAnsi="Verdana" w:cs="Tahoma"/>
                <w:sz w:val="16"/>
                <w:szCs w:val="16"/>
              </w:rPr>
            </w:pPr>
            <w:r w:rsidRPr="00CC0359">
              <w:rPr>
                <w:rFonts w:ascii="Verdana" w:eastAsia="MS Mincho" w:hAnsi="Verdana" w:cs="Tahoma"/>
                <w:sz w:val="16"/>
                <w:szCs w:val="16"/>
              </w:rPr>
              <w:t xml:space="preserve">Najdłuższy dodatkowy okres udzielonej rękojmi </w:t>
            </w:r>
            <w:r w:rsidRPr="00CC0359">
              <w:rPr>
                <w:rFonts w:ascii="Verdana" w:eastAsia="MS Mincho" w:hAnsi="Verdana" w:cs="Tahoma"/>
                <w:i/>
                <w:iCs/>
                <w:sz w:val="16"/>
                <w:szCs w:val="16"/>
              </w:rPr>
              <w:t>(max. 24 miesiące)</w:t>
            </w:r>
            <w:r w:rsidRPr="00CC0359">
              <w:rPr>
                <w:rFonts w:ascii="Verdana" w:eastAsia="MS Mincho" w:hAnsi="Verdana" w:cs="Tahoma"/>
                <w:sz w:val="16"/>
                <w:szCs w:val="16"/>
              </w:rPr>
              <w:t xml:space="preserve"> spośród wszystkich ocenianych ofert </w:t>
            </w:r>
          </w:p>
        </w:tc>
      </w:tr>
      <w:tr w:rsidR="00A467E7" w:rsidRPr="00CC0359">
        <w:trPr>
          <w:trHeight w:val="437"/>
          <w:jc w:val="center"/>
        </w:trPr>
        <w:tc>
          <w:tcPr>
            <w:tcW w:w="1604" w:type="dxa"/>
            <w:vAlign w:val="center"/>
          </w:tcPr>
          <w:p w:rsidR="00A467E7" w:rsidRPr="00CC0359" w:rsidRDefault="00A467E7" w:rsidP="00582E93">
            <w:pPr>
              <w:tabs>
                <w:tab w:val="num" w:pos="0"/>
              </w:tabs>
              <w:spacing w:line="360" w:lineRule="auto"/>
              <w:jc w:val="both"/>
              <w:rPr>
                <w:rFonts w:ascii="Verdana" w:hAnsi="Verdana" w:cs="Tahoma"/>
                <w:sz w:val="16"/>
                <w:szCs w:val="16"/>
              </w:rPr>
            </w:pPr>
            <w:r w:rsidRPr="00CC0359">
              <w:rPr>
                <w:rFonts w:ascii="Verdana" w:hAnsi="Verdana" w:cs="Tahoma"/>
                <w:sz w:val="16"/>
                <w:szCs w:val="16"/>
              </w:rPr>
              <w:t>RAZEM</w:t>
            </w:r>
          </w:p>
        </w:tc>
        <w:tc>
          <w:tcPr>
            <w:tcW w:w="882" w:type="dxa"/>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t>100%</w:t>
            </w:r>
          </w:p>
        </w:tc>
        <w:tc>
          <w:tcPr>
            <w:tcW w:w="1208" w:type="dxa"/>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t>100</w:t>
            </w:r>
          </w:p>
        </w:tc>
        <w:tc>
          <w:tcPr>
            <w:tcW w:w="5244" w:type="dxa"/>
            <w:shd w:val="clear" w:color="auto" w:fill="D9D9D9"/>
            <w:vAlign w:val="center"/>
          </w:tcPr>
          <w:p w:rsidR="00A467E7" w:rsidRPr="00CC0359" w:rsidRDefault="00A467E7" w:rsidP="00582E93">
            <w:pPr>
              <w:tabs>
                <w:tab w:val="num" w:pos="0"/>
              </w:tabs>
              <w:spacing w:line="360" w:lineRule="auto"/>
              <w:jc w:val="center"/>
              <w:rPr>
                <w:rFonts w:ascii="Verdana" w:hAnsi="Verdana" w:cs="Tahoma"/>
                <w:sz w:val="16"/>
                <w:szCs w:val="16"/>
              </w:rPr>
            </w:pPr>
            <w:r w:rsidRPr="00CC0359">
              <w:rPr>
                <w:rFonts w:ascii="Verdana" w:hAnsi="Verdana" w:cs="Tahoma"/>
                <w:sz w:val="16"/>
                <w:szCs w:val="16"/>
              </w:rPr>
              <w:softHyphen/>
            </w:r>
            <w:r w:rsidRPr="00CC0359">
              <w:rPr>
                <w:rFonts w:ascii="Verdana" w:hAnsi="Verdana" w:cs="Tahoma"/>
                <w:sz w:val="16"/>
                <w:szCs w:val="16"/>
              </w:rPr>
              <w:softHyphen/>
            </w:r>
            <w:r w:rsidRPr="00CC0359">
              <w:rPr>
                <w:rFonts w:ascii="Verdana" w:hAnsi="Verdana" w:cs="Tahoma"/>
                <w:sz w:val="16"/>
                <w:szCs w:val="16"/>
              </w:rPr>
              <w:softHyphen/>
            </w:r>
            <w:r w:rsidRPr="00CC0359">
              <w:rPr>
                <w:rFonts w:ascii="Verdana" w:hAnsi="Verdana" w:cs="Tahoma"/>
                <w:sz w:val="16"/>
                <w:szCs w:val="16"/>
              </w:rPr>
              <w:softHyphen/>
            </w:r>
            <w:r w:rsidRPr="00CC0359">
              <w:rPr>
                <w:rFonts w:ascii="Verdana" w:hAnsi="Verdana" w:cs="Tahoma"/>
                <w:sz w:val="16"/>
                <w:szCs w:val="16"/>
              </w:rPr>
              <w:softHyphen/>
              <w:t>────────────────────</w:t>
            </w:r>
          </w:p>
        </w:tc>
      </w:tr>
    </w:tbl>
    <w:p w:rsidR="00A467E7" w:rsidRPr="00CC0359" w:rsidRDefault="00A467E7" w:rsidP="00582E93">
      <w:pPr>
        <w:spacing w:line="360" w:lineRule="auto"/>
        <w:jc w:val="both"/>
        <w:rPr>
          <w:rFonts w:ascii="Verdana" w:hAnsi="Verdana" w:cs="Tahoma"/>
          <w:sz w:val="16"/>
          <w:szCs w:val="16"/>
        </w:rPr>
      </w:pPr>
    </w:p>
    <w:p w:rsidR="00A467E7" w:rsidRPr="00CC0359" w:rsidRDefault="00A467E7" w:rsidP="00582E93">
      <w:pPr>
        <w:numPr>
          <w:ilvl w:val="0"/>
          <w:numId w:val="4"/>
        </w:numPr>
        <w:tabs>
          <w:tab w:val="clear" w:pos="1800"/>
        </w:tabs>
        <w:spacing w:line="360" w:lineRule="auto"/>
        <w:ind w:left="425" w:hanging="425"/>
        <w:jc w:val="both"/>
        <w:rPr>
          <w:rFonts w:ascii="Verdana" w:hAnsi="Verdana" w:cs="Tahoma"/>
          <w:sz w:val="16"/>
          <w:szCs w:val="16"/>
        </w:rPr>
      </w:pPr>
      <w:r w:rsidRPr="00CC0359">
        <w:rPr>
          <w:rFonts w:ascii="Verdana" w:hAnsi="Verdana" w:cs="Tahoma"/>
          <w:sz w:val="16"/>
          <w:szCs w:val="16"/>
        </w:rPr>
        <w:t xml:space="preserve">Całkowita liczba punktów </w:t>
      </w:r>
      <w:r w:rsidRPr="00CC0359">
        <w:rPr>
          <w:rFonts w:ascii="Verdana" w:hAnsi="Verdana" w:cs="Tahoma"/>
          <w:b/>
          <w:bCs/>
          <w:sz w:val="16"/>
          <w:szCs w:val="16"/>
        </w:rPr>
        <w:t>- L</w:t>
      </w:r>
      <w:r w:rsidRPr="00CC0359">
        <w:rPr>
          <w:rFonts w:ascii="Verdana" w:hAnsi="Verdana" w:cs="Tahoma"/>
          <w:sz w:val="16"/>
          <w:szCs w:val="16"/>
        </w:rPr>
        <w:t>, jaką otrzyma dana oferta, zostanie obliczona wg poniższego wzoru:</w:t>
      </w:r>
    </w:p>
    <w:p w:rsidR="00A467E7" w:rsidRPr="00CC0359" w:rsidRDefault="00A467E7" w:rsidP="00582E93">
      <w:pPr>
        <w:spacing w:line="360" w:lineRule="auto"/>
        <w:ind w:left="425"/>
        <w:jc w:val="center"/>
        <w:rPr>
          <w:rFonts w:ascii="Verdana" w:hAnsi="Verdana" w:cs="Tahoma"/>
          <w:b/>
          <w:sz w:val="16"/>
          <w:szCs w:val="16"/>
        </w:rPr>
      </w:pPr>
      <w:r w:rsidRPr="00CC0359">
        <w:rPr>
          <w:rFonts w:ascii="Verdana" w:hAnsi="Verdana" w:cs="Tahoma"/>
          <w:b/>
          <w:sz w:val="16"/>
          <w:szCs w:val="16"/>
        </w:rPr>
        <w:t>L = C + G</w:t>
      </w:r>
    </w:p>
    <w:p w:rsidR="00A467E7" w:rsidRPr="00CC0359" w:rsidRDefault="00A467E7" w:rsidP="00582E93">
      <w:pPr>
        <w:spacing w:line="360" w:lineRule="auto"/>
        <w:ind w:left="425"/>
        <w:jc w:val="both"/>
        <w:rPr>
          <w:rFonts w:ascii="Verdana" w:hAnsi="Verdana" w:cs="Tahoma"/>
          <w:sz w:val="16"/>
          <w:szCs w:val="16"/>
        </w:rPr>
      </w:pPr>
      <w:r w:rsidRPr="00CC0359">
        <w:rPr>
          <w:rFonts w:ascii="Verdana" w:hAnsi="Verdana" w:cs="Tahoma"/>
          <w:sz w:val="16"/>
          <w:szCs w:val="16"/>
        </w:rPr>
        <w:t xml:space="preserve">gdzie: </w:t>
      </w:r>
    </w:p>
    <w:p w:rsidR="00A467E7" w:rsidRPr="00CC0359" w:rsidRDefault="00A467E7" w:rsidP="00582E93">
      <w:pPr>
        <w:ind w:left="425"/>
        <w:jc w:val="both"/>
        <w:rPr>
          <w:rFonts w:ascii="Verdana" w:hAnsi="Verdana" w:cs="Tahoma"/>
          <w:b/>
          <w:sz w:val="16"/>
          <w:szCs w:val="16"/>
        </w:rPr>
      </w:pPr>
      <w:r w:rsidRPr="00CC0359">
        <w:rPr>
          <w:rFonts w:ascii="Verdana" w:hAnsi="Verdana" w:cs="Tahoma"/>
          <w:b/>
          <w:sz w:val="16"/>
          <w:szCs w:val="16"/>
        </w:rPr>
        <w:t>L – całkowita liczba punktów,</w:t>
      </w:r>
    </w:p>
    <w:p w:rsidR="00A467E7" w:rsidRPr="00CC0359" w:rsidRDefault="00A467E7" w:rsidP="00582E93">
      <w:pPr>
        <w:ind w:left="425"/>
        <w:jc w:val="both"/>
        <w:rPr>
          <w:rFonts w:ascii="Verdana" w:hAnsi="Verdana" w:cs="Tahoma"/>
          <w:b/>
          <w:sz w:val="16"/>
          <w:szCs w:val="16"/>
        </w:rPr>
      </w:pPr>
      <w:r w:rsidRPr="00CC0359">
        <w:rPr>
          <w:rFonts w:ascii="Verdana" w:hAnsi="Verdana" w:cs="Tahoma"/>
          <w:b/>
          <w:sz w:val="16"/>
          <w:szCs w:val="16"/>
        </w:rPr>
        <w:t>C – punkty uzyskane w kryterium „Cena ofertowa brutto”,</w:t>
      </w:r>
    </w:p>
    <w:p w:rsidR="00A467E7" w:rsidRPr="00CC0359" w:rsidRDefault="00A467E7" w:rsidP="00582E93">
      <w:pPr>
        <w:ind w:left="425"/>
        <w:jc w:val="both"/>
        <w:rPr>
          <w:rFonts w:ascii="Verdana" w:hAnsi="Verdana" w:cs="Tahoma"/>
          <w:sz w:val="16"/>
          <w:szCs w:val="16"/>
        </w:rPr>
      </w:pPr>
      <w:r w:rsidRPr="00CC0359">
        <w:rPr>
          <w:rFonts w:ascii="Verdana" w:hAnsi="Verdana" w:cs="Tahoma"/>
          <w:b/>
          <w:sz w:val="16"/>
          <w:szCs w:val="16"/>
        </w:rPr>
        <w:t>G – punkty uzyskane w kryterium „Dodatkowy okres rękojmi”.</w:t>
      </w:r>
      <w:r w:rsidRPr="00CC0359">
        <w:rPr>
          <w:rFonts w:ascii="Verdana" w:hAnsi="Verdana" w:cs="Tahoma"/>
          <w:sz w:val="16"/>
          <w:szCs w:val="16"/>
        </w:rPr>
        <w:t xml:space="preserve"> </w:t>
      </w:r>
    </w:p>
    <w:p w:rsidR="00A467E7" w:rsidRPr="00CC0359" w:rsidRDefault="00A467E7" w:rsidP="00582E93">
      <w:pPr>
        <w:numPr>
          <w:ilvl w:val="0"/>
          <w:numId w:val="4"/>
        </w:numPr>
        <w:tabs>
          <w:tab w:val="clear" w:pos="1800"/>
        </w:tabs>
        <w:ind w:left="425" w:hanging="425"/>
        <w:jc w:val="both"/>
        <w:rPr>
          <w:rFonts w:ascii="Verdana" w:hAnsi="Verdana" w:cs="Tahoma"/>
          <w:bCs/>
          <w:sz w:val="16"/>
          <w:szCs w:val="16"/>
        </w:rPr>
      </w:pPr>
      <w:r w:rsidRPr="00CC0359">
        <w:rPr>
          <w:rFonts w:ascii="Verdana" w:hAnsi="Verdana"/>
          <w:b/>
          <w:sz w:val="16"/>
          <w:szCs w:val="16"/>
        </w:rPr>
        <w:t xml:space="preserve">Najdłuższy możliwy </w:t>
      </w:r>
      <w:r w:rsidRPr="00CC0359">
        <w:rPr>
          <w:rFonts w:ascii="Verdana" w:hAnsi="Verdana"/>
          <w:b/>
          <w:sz w:val="16"/>
          <w:szCs w:val="16"/>
          <w:u w:val="single"/>
        </w:rPr>
        <w:t>dodatkowy</w:t>
      </w:r>
      <w:r w:rsidRPr="00CC0359">
        <w:rPr>
          <w:rFonts w:ascii="Verdana" w:hAnsi="Verdana"/>
          <w:b/>
          <w:sz w:val="16"/>
          <w:szCs w:val="16"/>
        </w:rPr>
        <w:t xml:space="preserve"> okres rękojmi wynosi 24 miesiące </w:t>
      </w:r>
      <w:r w:rsidRPr="00CC0359">
        <w:rPr>
          <w:rFonts w:ascii="Verdana" w:hAnsi="Verdana"/>
          <w:sz w:val="16"/>
          <w:szCs w:val="16"/>
        </w:rPr>
        <w:t>(ponad wymagane 24 miesiące)</w:t>
      </w:r>
      <w:r w:rsidRPr="00CC0359">
        <w:rPr>
          <w:rFonts w:ascii="Verdana" w:hAnsi="Verdana"/>
          <w:b/>
          <w:sz w:val="16"/>
          <w:szCs w:val="16"/>
        </w:rPr>
        <w:t>.</w:t>
      </w:r>
      <w:r w:rsidRPr="00CC0359">
        <w:rPr>
          <w:rFonts w:ascii="Verdana" w:hAnsi="Verdana"/>
          <w:sz w:val="16"/>
          <w:szCs w:val="16"/>
        </w:rPr>
        <w:t xml:space="preserve"> W przypadku, gdy Wykonawca zaoferuje </w:t>
      </w:r>
      <w:r w:rsidRPr="00CC0359">
        <w:rPr>
          <w:rFonts w:ascii="Verdana" w:hAnsi="Verdana"/>
          <w:sz w:val="16"/>
          <w:szCs w:val="16"/>
          <w:u w:val="single"/>
        </w:rPr>
        <w:t>dodatkowy</w:t>
      </w:r>
      <w:r w:rsidRPr="00CC0359">
        <w:rPr>
          <w:rFonts w:ascii="Verdana" w:hAnsi="Verdana"/>
          <w:sz w:val="16"/>
          <w:szCs w:val="16"/>
        </w:rPr>
        <w:t xml:space="preserve"> okres rękojmi dłuższy niż 24 miesiące, Zamawiający do obliczenia punktacji w tym kryterium przyjmie okres rękojmi jako 24 miesiące.</w:t>
      </w:r>
    </w:p>
    <w:p w:rsidR="00A467E7" w:rsidRPr="00CC0359" w:rsidRDefault="00A467E7" w:rsidP="00582E93">
      <w:pPr>
        <w:numPr>
          <w:ilvl w:val="0"/>
          <w:numId w:val="4"/>
        </w:numPr>
        <w:tabs>
          <w:tab w:val="clear" w:pos="1800"/>
        </w:tabs>
        <w:ind w:left="425" w:hanging="425"/>
        <w:jc w:val="both"/>
        <w:rPr>
          <w:rFonts w:ascii="Verdana" w:hAnsi="Verdana" w:cs="Tahoma"/>
          <w:bCs/>
          <w:sz w:val="16"/>
          <w:szCs w:val="16"/>
        </w:rPr>
      </w:pPr>
      <w:r w:rsidRPr="00CC0359">
        <w:rPr>
          <w:rFonts w:ascii="Verdana" w:hAnsi="Verdana"/>
          <w:sz w:val="16"/>
          <w:szCs w:val="16"/>
        </w:rPr>
        <w:t xml:space="preserve">Termin rękojmi nie może być krótszy niż 24 miesiące. Zadeklarowanie terminu rękojmi krótszego niż 24 miesiące będzie skutkowało odrzuceniem oferty Wykonawcy jako nieodpowiadającej treści SIWZ. Rękojmię należy określać tylko w pełnych miesiącach. W przypadku podania okresu rękojmi np. w miesiącach i w dniach, zamawiający zaokrągli udzielony okres rękojmi w dniach, w dół do pełnego miesiąca. </w:t>
      </w:r>
    </w:p>
    <w:p w:rsidR="00A467E7" w:rsidRPr="00CC0359" w:rsidRDefault="00A467E7" w:rsidP="00582E93">
      <w:pPr>
        <w:numPr>
          <w:ilvl w:val="0"/>
          <w:numId w:val="4"/>
        </w:numPr>
        <w:tabs>
          <w:tab w:val="clear" w:pos="1800"/>
        </w:tabs>
        <w:ind w:left="425" w:hanging="425"/>
        <w:jc w:val="both"/>
        <w:rPr>
          <w:rFonts w:ascii="Verdana" w:hAnsi="Verdana" w:cs="Tahoma"/>
          <w:sz w:val="16"/>
          <w:szCs w:val="16"/>
        </w:rPr>
      </w:pPr>
      <w:r w:rsidRPr="00CC0359">
        <w:rPr>
          <w:rFonts w:ascii="Verdana" w:hAnsi="Verdana" w:cs="Tahoma"/>
          <w:sz w:val="16"/>
          <w:szCs w:val="16"/>
        </w:rPr>
        <w:t xml:space="preserve">Ocena punktowa w kryterium „Cena ofertowa brutto” dokonana zostanie na podstawie ceny ofertowej brutto wskazanej przez Wykonawcę w ofercie i przeliczona według wzoru opisanego w tabeli powyżej. </w:t>
      </w:r>
    </w:p>
    <w:p w:rsidR="00A467E7" w:rsidRPr="00CC0359" w:rsidRDefault="00A467E7" w:rsidP="00582E93">
      <w:pPr>
        <w:numPr>
          <w:ilvl w:val="0"/>
          <w:numId w:val="4"/>
        </w:numPr>
        <w:tabs>
          <w:tab w:val="clear" w:pos="1800"/>
        </w:tabs>
        <w:ind w:left="425" w:hanging="425"/>
        <w:jc w:val="both"/>
        <w:rPr>
          <w:rFonts w:ascii="Verdana" w:hAnsi="Verdana" w:cs="Tahoma"/>
          <w:sz w:val="16"/>
          <w:szCs w:val="16"/>
        </w:rPr>
      </w:pPr>
      <w:r w:rsidRPr="00CC0359">
        <w:rPr>
          <w:rFonts w:ascii="Verdana" w:hAnsi="Verdana" w:cs="Tahoma"/>
          <w:sz w:val="16"/>
          <w:szCs w:val="16"/>
        </w:rPr>
        <w:t>Ocena punktowa w kryterium „Dodatkowy okres rękojmi" dokonana zostanie na podstawie dodatkowego okresu udzielonej rękojmi wskazanej przez Wykonawcę w ofercie i przeliczona według wzoru opisanego w tabeli powyżej.</w:t>
      </w:r>
    </w:p>
    <w:p w:rsidR="00A467E7" w:rsidRPr="00CC0359" w:rsidRDefault="00A467E7" w:rsidP="00582E93">
      <w:pPr>
        <w:numPr>
          <w:ilvl w:val="0"/>
          <w:numId w:val="4"/>
        </w:numPr>
        <w:tabs>
          <w:tab w:val="clear" w:pos="1800"/>
        </w:tabs>
        <w:ind w:left="425" w:hanging="425"/>
        <w:jc w:val="both"/>
        <w:rPr>
          <w:rFonts w:ascii="Verdana" w:hAnsi="Verdana" w:cs="Tahoma"/>
          <w:sz w:val="16"/>
          <w:szCs w:val="16"/>
        </w:rPr>
      </w:pPr>
      <w:r w:rsidRPr="00CC0359">
        <w:rPr>
          <w:rFonts w:ascii="Verdana" w:hAnsi="Verdana" w:cs="Tahoma"/>
          <w:sz w:val="16"/>
          <w:szCs w:val="16"/>
        </w:rPr>
        <w:t>Punktacja przyznawana ofertom w poszczególnych kryteriach będzie liczona z dokładnością do dwóch miejsc po przecinku. Najwyższa liczba punktów wyznaczy najkorzystniejszą ofertę.</w:t>
      </w:r>
    </w:p>
    <w:p w:rsidR="00A467E7" w:rsidRPr="00CC0359" w:rsidRDefault="00A467E7" w:rsidP="00582E93">
      <w:pPr>
        <w:numPr>
          <w:ilvl w:val="0"/>
          <w:numId w:val="4"/>
        </w:numPr>
        <w:tabs>
          <w:tab w:val="clear" w:pos="1800"/>
        </w:tabs>
        <w:ind w:left="425" w:hanging="425"/>
        <w:jc w:val="both"/>
        <w:rPr>
          <w:rFonts w:ascii="Verdana" w:hAnsi="Verdana" w:cs="Tahoma"/>
          <w:sz w:val="16"/>
          <w:szCs w:val="16"/>
        </w:rPr>
      </w:pPr>
      <w:r w:rsidRPr="00CC0359">
        <w:rPr>
          <w:rFonts w:ascii="Verdana" w:hAnsi="Verdana" w:cs="Tahoma"/>
          <w:sz w:val="16"/>
          <w:szCs w:val="16"/>
        </w:rPr>
        <w:t>Zamawiający udzieli zamówienia Wykonawcy, którego oferta odpowiadać będzie wszystkim wymaganiom przedstawionym w ustawie PZP, oraz w SIWZ i zostanie oceniona jako najkorzystniejsza w oparciu o podane kryteria wyboru.</w:t>
      </w:r>
    </w:p>
    <w:p w:rsidR="00A467E7" w:rsidRPr="00CC0359" w:rsidRDefault="00A467E7" w:rsidP="00582E93">
      <w:pPr>
        <w:widowControl w:val="0"/>
        <w:autoSpaceDE w:val="0"/>
        <w:autoSpaceDN w:val="0"/>
        <w:adjustRightInd w:val="0"/>
        <w:jc w:val="both"/>
        <w:rPr>
          <w:rFonts w:ascii="Verdana" w:hAnsi="Verdana"/>
          <w:b/>
          <w:bCs/>
          <w:sz w:val="16"/>
          <w:szCs w:val="16"/>
        </w:rPr>
      </w:pPr>
      <w:r w:rsidRPr="00CC0359">
        <w:rPr>
          <w:rFonts w:ascii="Verdana" w:hAnsi="Verdana" w:cs="Tahoma"/>
          <w:sz w:val="16"/>
          <w:szCs w:val="16"/>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467E7" w:rsidRPr="00CC0359" w:rsidRDefault="00A467E7" w:rsidP="00582E93">
      <w:pPr>
        <w:rPr>
          <w:rFonts w:ascii="Verdana" w:hAnsi="Verdana"/>
          <w:b/>
          <w:sz w:val="16"/>
          <w:szCs w:val="16"/>
        </w:rPr>
      </w:pPr>
      <w:r w:rsidRPr="00CC0359">
        <w:rPr>
          <w:rFonts w:ascii="Verdana" w:hAnsi="Verdana"/>
          <w:b/>
          <w:noProof/>
          <w:sz w:val="16"/>
          <w:szCs w:val="16"/>
        </w:rPr>
        <w:t>XVI. WYJAŚNIENIA TREŚCI OFERT I POPRAWIANIE OMYŁEK</w:t>
      </w:r>
    </w:p>
    <w:p w:rsidR="00A467E7" w:rsidRPr="00CC0359" w:rsidRDefault="00A467E7" w:rsidP="00582E93">
      <w:pPr>
        <w:ind w:left="284" w:hanging="284"/>
        <w:jc w:val="both"/>
        <w:rPr>
          <w:rFonts w:ascii="Verdana" w:hAnsi="Verdana"/>
          <w:noProof/>
          <w:sz w:val="16"/>
          <w:szCs w:val="16"/>
          <w:lang w:eastAsia="ar-SA"/>
        </w:rPr>
      </w:pPr>
      <w:r w:rsidRPr="00CC0359">
        <w:rPr>
          <w:rFonts w:ascii="Verdana" w:hAnsi="Verdana"/>
          <w:noProof/>
          <w:sz w:val="16"/>
          <w:szCs w:val="16"/>
          <w:lang w:eastAsia="ar-SA"/>
        </w:rPr>
        <w:t xml:space="preserve">1. W toku badania i oceny ofert Zamawiający może żądać od Wykonawców wyjaśnień dotyczących treści złożonych ofert. Niedopuszczalne jest prowadzenie między Zamawiającym a Wykonawcą negocjacji dotyczących złożonej oferty oraz, z zastrzeżeniem treści punktu 2), dokonywanie jakiejkolwiek zmiany w jej treści. </w:t>
      </w:r>
    </w:p>
    <w:p w:rsidR="00A467E7" w:rsidRPr="00CC0359" w:rsidRDefault="00A467E7" w:rsidP="00582E93">
      <w:pPr>
        <w:ind w:left="284" w:hanging="284"/>
        <w:jc w:val="both"/>
        <w:rPr>
          <w:rFonts w:ascii="Verdana" w:hAnsi="Verdana"/>
          <w:noProof/>
          <w:sz w:val="16"/>
          <w:szCs w:val="16"/>
          <w:lang w:eastAsia="ar-SA"/>
        </w:rPr>
      </w:pPr>
      <w:r w:rsidRPr="00CC0359">
        <w:rPr>
          <w:rFonts w:ascii="Verdana" w:hAnsi="Verdana"/>
          <w:noProof/>
          <w:sz w:val="16"/>
          <w:szCs w:val="16"/>
          <w:lang w:eastAsia="ar-SA"/>
        </w:rPr>
        <w:t>2. Zamawiający poprawi w ofercie:</w:t>
      </w:r>
    </w:p>
    <w:p w:rsidR="00A467E7" w:rsidRPr="00CC0359" w:rsidRDefault="00A467E7" w:rsidP="00582E93">
      <w:pPr>
        <w:ind w:left="567" w:hanging="284"/>
        <w:jc w:val="both"/>
        <w:rPr>
          <w:rFonts w:ascii="Verdana" w:hAnsi="Verdana"/>
          <w:noProof/>
          <w:sz w:val="16"/>
          <w:szCs w:val="16"/>
        </w:rPr>
      </w:pPr>
      <w:r w:rsidRPr="00CC0359">
        <w:rPr>
          <w:rFonts w:ascii="Verdana" w:hAnsi="Verdana"/>
          <w:noProof/>
          <w:sz w:val="16"/>
          <w:szCs w:val="16"/>
        </w:rPr>
        <w:t>a) oczywiste omyłki pisarskie,</w:t>
      </w:r>
    </w:p>
    <w:p w:rsidR="00A467E7" w:rsidRPr="00CC0359" w:rsidRDefault="00A467E7" w:rsidP="00582E93">
      <w:pPr>
        <w:ind w:left="567" w:hanging="284"/>
        <w:jc w:val="both"/>
        <w:rPr>
          <w:rFonts w:ascii="Verdana" w:hAnsi="Verdana"/>
          <w:noProof/>
          <w:sz w:val="16"/>
          <w:szCs w:val="16"/>
        </w:rPr>
      </w:pPr>
      <w:r w:rsidRPr="00CC0359">
        <w:rPr>
          <w:rFonts w:ascii="Verdana" w:hAnsi="Verdana"/>
          <w:noProof/>
          <w:sz w:val="16"/>
          <w:szCs w:val="16"/>
        </w:rPr>
        <w:t>b) oczywiste omyłki rachunkowe, z uwzględnieniem konsekwencji rachunkowych dokonanych poprawek,</w:t>
      </w:r>
    </w:p>
    <w:p w:rsidR="00A467E7" w:rsidRPr="00CC0359" w:rsidRDefault="00A467E7" w:rsidP="00582E93">
      <w:pPr>
        <w:ind w:left="567" w:hanging="284"/>
        <w:rPr>
          <w:rFonts w:ascii="Verdana" w:hAnsi="Verdana"/>
          <w:noProof/>
          <w:sz w:val="16"/>
          <w:szCs w:val="16"/>
        </w:rPr>
      </w:pPr>
      <w:r w:rsidRPr="00CC0359">
        <w:rPr>
          <w:rFonts w:ascii="Verdana" w:hAnsi="Verdana"/>
          <w:noProof/>
          <w:sz w:val="16"/>
          <w:szCs w:val="16"/>
        </w:rPr>
        <w:t>c) inne omyłki polegajace na niezgodności oferty z niniejszą SIWZ, niepowodujące istotnych zmian w treści oferty,  niezwłocznie zawiadamiając o tym Wykonawcę, którego oferta została poprawiona.</w:t>
      </w:r>
    </w:p>
    <w:p w:rsidR="00A467E7" w:rsidRPr="00CC0359" w:rsidRDefault="00A467E7" w:rsidP="00582E93">
      <w:pPr>
        <w:autoSpaceDE w:val="0"/>
        <w:autoSpaceDN w:val="0"/>
        <w:adjustRightInd w:val="0"/>
        <w:jc w:val="both"/>
        <w:rPr>
          <w:rFonts w:ascii="Verdana" w:hAnsi="Verdana"/>
          <w:b/>
          <w:bCs/>
          <w:sz w:val="16"/>
          <w:szCs w:val="16"/>
        </w:rPr>
      </w:pPr>
      <w:r w:rsidRPr="00CC0359">
        <w:rPr>
          <w:rFonts w:ascii="Verdana" w:hAnsi="Verdana"/>
          <w:b/>
          <w:bCs/>
          <w:sz w:val="16"/>
          <w:szCs w:val="16"/>
        </w:rPr>
        <w:t xml:space="preserve">XVII. INFORMACJA O FORMALNOŚCIACH, JAKIE POWINNY ZOSTAĆ DOPEŁNIONE PO WYBORZE OFERTY W CELU ZAWARCIA UMOWY W SPRAWIE ZAMÓWIENIA PUBLICZNEGO </w:t>
      </w:r>
    </w:p>
    <w:p w:rsidR="00A467E7" w:rsidRPr="00CC0359" w:rsidRDefault="00A467E7" w:rsidP="00582E93">
      <w:pPr>
        <w:autoSpaceDE w:val="0"/>
        <w:autoSpaceDN w:val="0"/>
        <w:adjustRightInd w:val="0"/>
        <w:ind w:left="284" w:hanging="284"/>
        <w:jc w:val="both"/>
        <w:rPr>
          <w:rFonts w:ascii="Verdana" w:hAnsi="Verdana"/>
          <w:sz w:val="16"/>
          <w:szCs w:val="16"/>
        </w:rPr>
      </w:pPr>
      <w:r w:rsidRPr="00CC0359">
        <w:rPr>
          <w:rFonts w:ascii="Verdana" w:hAnsi="Verdana"/>
          <w:sz w:val="16"/>
          <w:szCs w:val="16"/>
        </w:rPr>
        <w:t xml:space="preserve">1. Wykonawca, którego ofertę wybrano jako najkorzystniejszą jest obowiązany do zawarcia umowy w terminie określonym w art. 94 ustawy. </w:t>
      </w:r>
    </w:p>
    <w:p w:rsidR="00A467E7" w:rsidRPr="00CC0359" w:rsidRDefault="00A467E7" w:rsidP="00582E93">
      <w:pPr>
        <w:autoSpaceDE w:val="0"/>
        <w:autoSpaceDN w:val="0"/>
        <w:adjustRightInd w:val="0"/>
        <w:ind w:left="284" w:hanging="284"/>
        <w:jc w:val="both"/>
        <w:rPr>
          <w:rFonts w:ascii="Verdana" w:hAnsi="Verdana"/>
          <w:sz w:val="16"/>
          <w:szCs w:val="16"/>
        </w:rPr>
      </w:pPr>
      <w:r w:rsidRPr="00CC0359">
        <w:rPr>
          <w:rFonts w:ascii="Verdana" w:hAnsi="Verdana"/>
          <w:sz w:val="16"/>
          <w:szCs w:val="16"/>
        </w:rPr>
        <w:t>2. W przypadku, gdy okaże się, że wykonawca, którego oferta została wybrana, uchyla się od zawarcia umowy na warunkach wynikających z SIWZ,</w:t>
      </w:r>
      <w:r w:rsidRPr="00CC0359" w:rsidDel="00C22043">
        <w:rPr>
          <w:rFonts w:ascii="Verdana" w:hAnsi="Verdana"/>
          <w:sz w:val="16"/>
          <w:szCs w:val="16"/>
        </w:rPr>
        <w:t xml:space="preserve"> </w:t>
      </w:r>
      <w:r w:rsidRPr="00CC0359">
        <w:rPr>
          <w:rFonts w:ascii="Verdana" w:hAnsi="Verdana"/>
          <w:sz w:val="16"/>
          <w:szCs w:val="16"/>
        </w:rPr>
        <w:t>, Zamawiający wybierze ofertę najkorzystniejszą spośród pozostałych ofert, bez przeprowadzania ich ponownego badania i oceny chyba, że zachodzą przesłanki unieważnienia postępowania.</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 xml:space="preserve">XVIII. </w:t>
      </w:r>
      <w:r w:rsidRPr="00CC0359">
        <w:rPr>
          <w:rFonts w:ascii="Verdana" w:hAnsi="Verdana"/>
          <w:b/>
          <w:sz w:val="16"/>
          <w:szCs w:val="16"/>
        </w:rPr>
        <w:t>ZABEZPIECZENIE NALEŻYTEGO WYKONANIA UMOWY</w:t>
      </w:r>
    </w:p>
    <w:p w:rsidR="00A467E7" w:rsidRPr="00CC0359" w:rsidRDefault="00A467E7" w:rsidP="00DF70B5">
      <w:pPr>
        <w:tabs>
          <w:tab w:val="left" w:pos="7457"/>
        </w:tabs>
        <w:jc w:val="both"/>
        <w:rPr>
          <w:rFonts w:ascii="Verdana" w:hAnsi="Verdana" w:cs="Tahoma"/>
          <w:b/>
          <w:bCs/>
          <w:sz w:val="16"/>
          <w:szCs w:val="16"/>
        </w:rPr>
      </w:pPr>
      <w:r w:rsidRPr="00CC0359">
        <w:rPr>
          <w:rFonts w:ascii="Verdana" w:hAnsi="Verdana" w:cs="Tahoma"/>
          <w:sz w:val="16"/>
          <w:szCs w:val="16"/>
        </w:rPr>
        <w:t>1.</w:t>
      </w:r>
      <w:r w:rsidRPr="00CC0359">
        <w:rPr>
          <w:rFonts w:ascii="Verdana" w:hAnsi="Verdana" w:cs="Tahoma"/>
          <w:bCs/>
          <w:sz w:val="16"/>
          <w:szCs w:val="16"/>
        </w:rPr>
        <w:t xml:space="preserve">      Zamawiający odstępuje od żądania wnoszenia zabezpieczenia należytego wykonania umowy.</w:t>
      </w:r>
    </w:p>
    <w:p w:rsidR="00A467E7" w:rsidRPr="00CC0359" w:rsidRDefault="00A467E7" w:rsidP="00582E93">
      <w:pPr>
        <w:autoSpaceDE w:val="0"/>
        <w:autoSpaceDN w:val="0"/>
        <w:adjustRightInd w:val="0"/>
        <w:rPr>
          <w:rFonts w:ascii="Verdana" w:hAnsi="Verdana"/>
          <w:b/>
          <w:sz w:val="16"/>
          <w:szCs w:val="16"/>
        </w:rPr>
      </w:pPr>
      <w:r w:rsidRPr="00CC0359">
        <w:rPr>
          <w:rFonts w:ascii="Verdana" w:hAnsi="Verdana"/>
          <w:b/>
          <w:bCs/>
          <w:sz w:val="16"/>
          <w:szCs w:val="16"/>
        </w:rPr>
        <w:t xml:space="preserve">XIX. </w:t>
      </w:r>
      <w:r w:rsidRPr="00CC0359">
        <w:rPr>
          <w:rFonts w:ascii="Verdana" w:hAnsi="Verdana"/>
          <w:b/>
          <w:sz w:val="16"/>
          <w:szCs w:val="16"/>
        </w:rPr>
        <w:t>Zamawiający nie przewiduje przeprowadzenia aukcji elektronicznej.</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 xml:space="preserve">XX. </w:t>
      </w:r>
      <w:r w:rsidRPr="00CC0359">
        <w:rPr>
          <w:rFonts w:ascii="Verdana" w:hAnsi="Verdana"/>
          <w:b/>
          <w:sz w:val="16"/>
          <w:szCs w:val="16"/>
        </w:rPr>
        <w:t>Zamawiający nie przewiduje zwrotu kosztów udziału w postępowaniu.</w:t>
      </w:r>
    </w:p>
    <w:p w:rsidR="00A467E7" w:rsidRPr="00CC0359" w:rsidRDefault="00A467E7" w:rsidP="00582E93">
      <w:pPr>
        <w:autoSpaceDE w:val="0"/>
        <w:autoSpaceDN w:val="0"/>
        <w:adjustRightInd w:val="0"/>
        <w:jc w:val="both"/>
        <w:rPr>
          <w:rFonts w:ascii="Verdana" w:hAnsi="Verdana" w:cs="Tahoma"/>
          <w:b/>
          <w:bCs/>
          <w:sz w:val="16"/>
          <w:szCs w:val="16"/>
        </w:rPr>
      </w:pPr>
      <w:r w:rsidRPr="00CC0359">
        <w:rPr>
          <w:rFonts w:ascii="Verdana" w:hAnsi="Verdana"/>
          <w:b/>
          <w:bCs/>
          <w:sz w:val="16"/>
          <w:szCs w:val="16"/>
        </w:rPr>
        <w:t xml:space="preserve">XXI. </w:t>
      </w:r>
      <w:r w:rsidRPr="00CC0359">
        <w:rPr>
          <w:rFonts w:ascii="Verdana" w:hAnsi="Verdana" w:cs="Tahoma"/>
          <w:b/>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467E7" w:rsidRPr="00CC0359" w:rsidRDefault="00A467E7" w:rsidP="00582E93">
      <w:pPr>
        <w:tabs>
          <w:tab w:val="num" w:pos="360"/>
        </w:tabs>
        <w:ind w:left="360" w:hanging="360"/>
        <w:rPr>
          <w:rFonts w:ascii="Verdana" w:hAnsi="Verdana"/>
          <w:sz w:val="16"/>
          <w:szCs w:val="16"/>
        </w:rPr>
      </w:pPr>
      <w:r w:rsidRPr="00CC0359">
        <w:rPr>
          <w:rFonts w:ascii="Verdana" w:hAnsi="Verdana"/>
          <w:sz w:val="16"/>
          <w:szCs w:val="16"/>
        </w:rPr>
        <w:t>1. Wzór umowy, stanowi</w:t>
      </w:r>
      <w:r w:rsidRPr="00CC0359">
        <w:rPr>
          <w:rFonts w:ascii="Verdana" w:hAnsi="Verdana"/>
          <w:sz w:val="16"/>
          <w:szCs w:val="16"/>
          <w:u w:val="single"/>
        </w:rPr>
        <w:t xml:space="preserve"> Załącznik nr 6 </w:t>
      </w:r>
      <w:r w:rsidRPr="00CC0359">
        <w:rPr>
          <w:rFonts w:ascii="Verdana" w:hAnsi="Verdana"/>
          <w:sz w:val="16"/>
          <w:szCs w:val="16"/>
        </w:rPr>
        <w:t>do niniejszej SIWZ.</w:t>
      </w:r>
    </w:p>
    <w:p w:rsidR="00A467E7" w:rsidRPr="00CC0359" w:rsidRDefault="00A467E7" w:rsidP="00582E93">
      <w:pPr>
        <w:tabs>
          <w:tab w:val="num" w:pos="360"/>
        </w:tabs>
        <w:ind w:left="360" w:hanging="360"/>
        <w:jc w:val="both"/>
        <w:rPr>
          <w:rFonts w:ascii="Verdana" w:hAnsi="Verdana" w:cs="Tahoma"/>
          <w:sz w:val="16"/>
          <w:szCs w:val="16"/>
        </w:rPr>
      </w:pPr>
      <w:r w:rsidRPr="00CC0359">
        <w:rPr>
          <w:rFonts w:ascii="Verdana" w:hAnsi="Verdana" w:cs="Tahoma"/>
          <w:sz w:val="16"/>
          <w:szCs w:val="16"/>
        </w:rPr>
        <w:t>2. Zgodnie z art. 144 ustawy Prawo zamówień publicznych Zamawiający przewiduje możliwość wprowadzenia istotnej zmiany umowy w stosunku do treści oferty, na podstawie której dokonano wyboru Wykonawcy, w następujących okolicznościach:</w:t>
      </w:r>
    </w:p>
    <w:p w:rsidR="00A467E7" w:rsidRPr="00CC0359" w:rsidRDefault="00A467E7" w:rsidP="00582E93">
      <w:pPr>
        <w:pStyle w:val="PlainText"/>
        <w:numPr>
          <w:ilvl w:val="0"/>
          <w:numId w:val="16"/>
        </w:numPr>
        <w:jc w:val="both"/>
        <w:rPr>
          <w:rFonts w:ascii="Tahoma" w:hAnsi="Tahoma" w:cs="Tahoma"/>
          <w:sz w:val="16"/>
          <w:szCs w:val="16"/>
        </w:rPr>
      </w:pPr>
      <w:r w:rsidRPr="00CC0359">
        <w:rPr>
          <w:rFonts w:ascii="Tahoma" w:hAnsi="Tahoma" w:cs="Tahoma"/>
          <w:sz w:val="16"/>
          <w:szCs w:val="16"/>
        </w:rPr>
        <w:t xml:space="preserve">zmiany wysokości podatku VAT, jeżeli w okresie obowiązywania umowy nastąpi zmiana przepisów podatkowych, </w:t>
      </w:r>
    </w:p>
    <w:p w:rsidR="00A467E7" w:rsidRPr="00CC0359" w:rsidRDefault="00A467E7" w:rsidP="00582E93">
      <w:pPr>
        <w:pStyle w:val="PlainText"/>
        <w:numPr>
          <w:ilvl w:val="0"/>
          <w:numId w:val="16"/>
        </w:numPr>
        <w:jc w:val="both"/>
        <w:rPr>
          <w:rFonts w:ascii="Tahoma" w:hAnsi="Tahoma" w:cs="Tahoma"/>
          <w:sz w:val="16"/>
          <w:szCs w:val="16"/>
        </w:rPr>
      </w:pPr>
      <w:r w:rsidRPr="00CC0359">
        <w:rPr>
          <w:rFonts w:ascii="Tahoma" w:hAnsi="Tahoma" w:cs="Tahoma"/>
          <w:sz w:val="16"/>
          <w:szCs w:val="16"/>
        </w:rPr>
        <w:t>jeżeli konieczność zmiany terminu realizacji umowy wynikła z okoliczności niezawinionych przez Wykonawcę, a w szczególności została wymuszona oczekiwaniem na uzgodnienia lub wydanie decyzji przez jakikolwiek właściwy organ (działanie lub bezczynność organów),</w:t>
      </w:r>
    </w:p>
    <w:p w:rsidR="00A467E7" w:rsidRPr="00CC0359" w:rsidRDefault="00A467E7" w:rsidP="00582E93">
      <w:pPr>
        <w:pStyle w:val="PlainText"/>
        <w:numPr>
          <w:ilvl w:val="0"/>
          <w:numId w:val="16"/>
        </w:numPr>
        <w:jc w:val="both"/>
        <w:rPr>
          <w:rFonts w:ascii="Tahoma" w:hAnsi="Tahoma" w:cs="Tahoma"/>
          <w:sz w:val="16"/>
          <w:szCs w:val="16"/>
        </w:rPr>
      </w:pPr>
      <w:r w:rsidRPr="00CC0359">
        <w:rPr>
          <w:rFonts w:ascii="Tahoma" w:hAnsi="Tahoma" w:cs="Tahoma"/>
          <w:sz w:val="16"/>
          <w:szCs w:val="16"/>
        </w:rPr>
        <w:t>zmiany osób, przy pomocy których Wykonawca realizuje przedmiot umowy na inne spełniające warunki określone w specyfikacji istotnych warunków zamówienia. Zmiana osób podanych w ofercie Wykonawcy przy pomocy których Wykonawca realizuje przedmiot umowy nie wymaga aneksu do umowy. Zmiana jest możliwa na osoby spełniające wymogi SIWZ, a dla dokonania zmiany niezbędne jest uzyskanie zgody Zamawiającego na zaproponowaną osobę,</w:t>
      </w:r>
    </w:p>
    <w:p w:rsidR="00A467E7" w:rsidRPr="00CC0359" w:rsidRDefault="00A467E7" w:rsidP="00582E93">
      <w:pPr>
        <w:pStyle w:val="PlainText"/>
        <w:numPr>
          <w:ilvl w:val="0"/>
          <w:numId w:val="16"/>
        </w:numPr>
        <w:jc w:val="both"/>
        <w:rPr>
          <w:rFonts w:ascii="Tahoma" w:hAnsi="Tahoma" w:cs="Tahoma"/>
          <w:sz w:val="16"/>
          <w:szCs w:val="16"/>
        </w:rPr>
      </w:pPr>
      <w:r w:rsidRPr="00CC0359">
        <w:rPr>
          <w:rFonts w:ascii="Tahoma" w:hAnsi="Tahoma" w:cs="Tahoma"/>
          <w:sz w:val="16"/>
          <w:szCs w:val="16"/>
        </w:rPr>
        <w:t>zmiany uzasadnione okolicznościami o których mowa w art. 357 (1)Kodeksu Cywilnego,</w:t>
      </w:r>
    </w:p>
    <w:p w:rsidR="00A467E7" w:rsidRPr="00CC0359" w:rsidRDefault="00A467E7" w:rsidP="00582E93">
      <w:pPr>
        <w:pStyle w:val="PlainText"/>
        <w:numPr>
          <w:ilvl w:val="0"/>
          <w:numId w:val="16"/>
        </w:numPr>
        <w:jc w:val="both"/>
        <w:rPr>
          <w:rFonts w:ascii="Verdana" w:hAnsi="Verdana" w:cs="Tahoma"/>
          <w:sz w:val="16"/>
          <w:szCs w:val="16"/>
        </w:rPr>
      </w:pPr>
      <w:r w:rsidRPr="00CC0359">
        <w:rPr>
          <w:rFonts w:ascii="Verdana" w:hAnsi="Verdana"/>
          <w:sz w:val="16"/>
          <w:szCs w:val="16"/>
        </w:rPr>
        <w:t xml:space="preserve">jeżeli konieczność wprowadzenia takiej zmiany wynika z okoliczności, których nie można było przewidzieć w ogłoszeniu o zamówieniu lub SIWZ, mimo zachowania należytej staranności przez Zamawiającego. </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XXII. ŚRODKI OCHRONY PRAWNEJ</w:t>
      </w:r>
    </w:p>
    <w:p w:rsidR="00A467E7" w:rsidRPr="00CC0359" w:rsidRDefault="00A467E7" w:rsidP="00582E93">
      <w:pPr>
        <w:rPr>
          <w:rFonts w:ascii="Verdana" w:hAnsi="Verdana" w:cs="Tahoma"/>
          <w:sz w:val="16"/>
          <w:szCs w:val="16"/>
        </w:rPr>
      </w:pPr>
      <w:r w:rsidRPr="00CC0359">
        <w:rPr>
          <w:rFonts w:ascii="Verdana" w:hAnsi="Verdana" w:cs="Tahoma"/>
          <w:sz w:val="16"/>
          <w:szCs w:val="16"/>
        </w:rPr>
        <w:t xml:space="preserve">1. Odwołanie przysługuje wyłącznie wobec czynności: </w:t>
      </w:r>
    </w:p>
    <w:p w:rsidR="00A467E7" w:rsidRPr="00CC0359" w:rsidRDefault="00A467E7" w:rsidP="00582E93">
      <w:pPr>
        <w:numPr>
          <w:ilvl w:val="0"/>
          <w:numId w:val="10"/>
        </w:numPr>
        <w:tabs>
          <w:tab w:val="left" w:pos="1418"/>
        </w:tabs>
        <w:rPr>
          <w:rFonts w:ascii="Verdana" w:hAnsi="Verdana" w:cs="Tahoma"/>
          <w:sz w:val="16"/>
          <w:szCs w:val="16"/>
        </w:rPr>
      </w:pPr>
      <w:r w:rsidRPr="00CC0359">
        <w:rPr>
          <w:rFonts w:ascii="Verdana" w:hAnsi="Verdana" w:cs="Tahoma"/>
          <w:sz w:val="16"/>
          <w:szCs w:val="16"/>
        </w:rPr>
        <w:t>określenia warunków udziału w postępowaniu;</w:t>
      </w:r>
    </w:p>
    <w:p w:rsidR="00A467E7" w:rsidRPr="00CC0359" w:rsidRDefault="00A467E7" w:rsidP="00582E93">
      <w:pPr>
        <w:numPr>
          <w:ilvl w:val="0"/>
          <w:numId w:val="10"/>
        </w:numPr>
        <w:tabs>
          <w:tab w:val="left" w:pos="1418"/>
        </w:tabs>
        <w:rPr>
          <w:rFonts w:ascii="Verdana" w:hAnsi="Verdana" w:cs="Tahoma"/>
          <w:sz w:val="16"/>
          <w:szCs w:val="16"/>
        </w:rPr>
      </w:pPr>
      <w:r w:rsidRPr="00CC0359">
        <w:rPr>
          <w:rFonts w:ascii="Verdana" w:hAnsi="Verdana" w:cs="Tahoma"/>
          <w:sz w:val="16"/>
          <w:szCs w:val="16"/>
        </w:rPr>
        <w:t>wykluczenia odwołującego z postępowania o udzielenie zamówienia;</w:t>
      </w:r>
    </w:p>
    <w:p w:rsidR="00A467E7" w:rsidRPr="00CC0359" w:rsidRDefault="00A467E7" w:rsidP="00582E93">
      <w:pPr>
        <w:numPr>
          <w:ilvl w:val="0"/>
          <w:numId w:val="10"/>
        </w:numPr>
        <w:tabs>
          <w:tab w:val="left" w:pos="1418"/>
        </w:tabs>
        <w:rPr>
          <w:rFonts w:ascii="Verdana" w:hAnsi="Verdana" w:cs="Tahoma"/>
          <w:sz w:val="16"/>
          <w:szCs w:val="16"/>
        </w:rPr>
      </w:pPr>
      <w:r w:rsidRPr="00CC0359">
        <w:rPr>
          <w:rFonts w:ascii="Verdana" w:hAnsi="Verdana" w:cs="Tahoma"/>
          <w:sz w:val="16"/>
          <w:szCs w:val="16"/>
        </w:rPr>
        <w:t>odrzucenia oferty odwołującego;</w:t>
      </w:r>
    </w:p>
    <w:p w:rsidR="00A467E7" w:rsidRPr="00CC0359" w:rsidRDefault="00A467E7" w:rsidP="00582E93">
      <w:pPr>
        <w:numPr>
          <w:ilvl w:val="0"/>
          <w:numId w:val="10"/>
        </w:numPr>
        <w:tabs>
          <w:tab w:val="left" w:pos="1418"/>
        </w:tabs>
        <w:rPr>
          <w:rFonts w:ascii="Verdana" w:hAnsi="Verdana" w:cs="Tahoma"/>
          <w:sz w:val="16"/>
          <w:szCs w:val="16"/>
        </w:rPr>
      </w:pPr>
      <w:r w:rsidRPr="00CC0359">
        <w:rPr>
          <w:rFonts w:ascii="Verdana" w:hAnsi="Verdana" w:cs="Tahoma"/>
          <w:sz w:val="16"/>
          <w:szCs w:val="16"/>
        </w:rPr>
        <w:t>opisu przedmiotu zamówienia;</w:t>
      </w:r>
    </w:p>
    <w:p w:rsidR="00A467E7" w:rsidRPr="00CC0359" w:rsidRDefault="00A467E7" w:rsidP="00582E93">
      <w:pPr>
        <w:numPr>
          <w:ilvl w:val="0"/>
          <w:numId w:val="10"/>
        </w:numPr>
        <w:tabs>
          <w:tab w:val="left" w:pos="1418"/>
        </w:tabs>
        <w:rPr>
          <w:rFonts w:ascii="Verdana" w:hAnsi="Verdana" w:cs="Tahoma"/>
          <w:sz w:val="16"/>
          <w:szCs w:val="16"/>
        </w:rPr>
      </w:pPr>
      <w:r w:rsidRPr="00CC0359">
        <w:rPr>
          <w:rFonts w:ascii="Verdana" w:hAnsi="Verdana" w:cs="Tahoma"/>
          <w:sz w:val="16"/>
          <w:szCs w:val="16"/>
        </w:rPr>
        <w:t>wyboru najkorzystniejszej oferty.</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2.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5. 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6. W przypadku wniesienia odwołania po upływie terminu składania ofert bieg terminu związania ofertą ulega zawieszeniu do czasu ogłoszenia przez Krajową Izbę Odwoławczą orzeczenia.</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 xml:space="preserve">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8. Wykonawcy, którzy przystąpili do postępowania odwoławczego, stają się uczestnikami postępowania odwoławczego, jeżeli mają interes w tym, aby odwołanie zostało rozstrzygnięte na korzyść jednej ze stron.</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9. Zamawiający lub odwołujący może zgłosić opozycję przeciw przystąpieniu innego wykonawcy nie później niż do czasu otwarcia rozprawy.</w:t>
      </w:r>
    </w:p>
    <w:p w:rsidR="00A467E7" w:rsidRPr="00CC0359" w:rsidRDefault="00A467E7" w:rsidP="00582E93">
      <w:pPr>
        <w:widowControl w:val="0"/>
        <w:numPr>
          <w:ilvl w:val="1"/>
          <w:numId w:val="0"/>
        </w:numPr>
        <w:tabs>
          <w:tab w:val="num" w:pos="284"/>
        </w:tabs>
        <w:suppressAutoHyphens/>
        <w:ind w:left="306" w:hanging="306"/>
        <w:jc w:val="both"/>
        <w:rPr>
          <w:rFonts w:ascii="Verdana" w:hAnsi="Verdana" w:cs="Tahoma"/>
          <w:sz w:val="16"/>
          <w:szCs w:val="16"/>
        </w:rPr>
      </w:pPr>
      <w:r w:rsidRPr="00CC0359">
        <w:rPr>
          <w:rFonts w:ascii="Verdana" w:hAnsi="Verdana" w:cs="Tahoma"/>
          <w:sz w:val="16"/>
          <w:szCs w:val="16"/>
        </w:rPr>
        <w:t>10. Jeżeli koniec terminu do wykonania czynności przypada na sobotę lub dzień ustawowo wolny od pracy, termin upływa dnia następnego po dniu lub dniach wolnych od pracy.</w:t>
      </w:r>
    </w:p>
    <w:p w:rsidR="00A467E7" w:rsidRPr="00CC0359" w:rsidRDefault="00A467E7" w:rsidP="00582E93">
      <w:pPr>
        <w:autoSpaceDE w:val="0"/>
        <w:autoSpaceDN w:val="0"/>
        <w:adjustRightInd w:val="0"/>
        <w:rPr>
          <w:rFonts w:ascii="Verdana" w:hAnsi="Verdana"/>
          <w:b/>
          <w:bCs/>
          <w:sz w:val="16"/>
          <w:szCs w:val="16"/>
        </w:rPr>
      </w:pPr>
      <w:r w:rsidRPr="00CC0359">
        <w:rPr>
          <w:rFonts w:ascii="Verdana" w:hAnsi="Verdana"/>
          <w:b/>
          <w:bCs/>
          <w:sz w:val="16"/>
          <w:szCs w:val="16"/>
        </w:rPr>
        <w:t>XXIII. Dane osobowe</w:t>
      </w:r>
    </w:p>
    <w:p w:rsidR="00A467E7" w:rsidRPr="00CC0359" w:rsidRDefault="00A467E7" w:rsidP="00582E93">
      <w:pPr>
        <w:autoSpaceDE w:val="0"/>
        <w:autoSpaceDN w:val="0"/>
        <w:adjustRightInd w:val="0"/>
        <w:jc w:val="both"/>
        <w:rPr>
          <w:rFonts w:ascii="Verdana" w:hAnsi="Verdana"/>
          <w:bCs/>
          <w:sz w:val="16"/>
          <w:szCs w:val="16"/>
        </w:rPr>
      </w:pPr>
      <w:r w:rsidRPr="00CC0359">
        <w:rPr>
          <w:rFonts w:ascii="Verdana" w:hAnsi="Verdana"/>
          <w:bCs/>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67E7" w:rsidRPr="00CC0359" w:rsidRDefault="00A467E7" w:rsidP="00582E93">
      <w:pPr>
        <w:numPr>
          <w:ilvl w:val="0"/>
          <w:numId w:val="21"/>
        </w:numPr>
        <w:autoSpaceDE w:val="0"/>
        <w:autoSpaceDN w:val="0"/>
        <w:adjustRightInd w:val="0"/>
        <w:jc w:val="both"/>
        <w:rPr>
          <w:rFonts w:ascii="Verdana" w:hAnsi="Verdana"/>
          <w:bCs/>
          <w:i/>
          <w:sz w:val="16"/>
          <w:szCs w:val="16"/>
        </w:rPr>
      </w:pPr>
      <w:r w:rsidRPr="00CC0359">
        <w:rPr>
          <w:rFonts w:ascii="Verdana" w:hAnsi="Verdana"/>
          <w:bCs/>
          <w:sz w:val="16"/>
          <w:szCs w:val="16"/>
        </w:rPr>
        <w:t xml:space="preserve">Administratorem Pani/Pana danych osobowych jest </w:t>
      </w:r>
    </w:p>
    <w:p w:rsidR="00A467E7" w:rsidRPr="00CC0359" w:rsidRDefault="00A467E7" w:rsidP="00582E93">
      <w:pPr>
        <w:autoSpaceDE w:val="0"/>
        <w:autoSpaceDN w:val="0"/>
        <w:adjustRightInd w:val="0"/>
        <w:jc w:val="both"/>
        <w:rPr>
          <w:rFonts w:ascii="Verdana" w:hAnsi="Verdana"/>
          <w:bCs/>
          <w:sz w:val="16"/>
          <w:szCs w:val="16"/>
        </w:rPr>
      </w:pPr>
      <w:r w:rsidRPr="00CC0359">
        <w:rPr>
          <w:rFonts w:ascii="Verdana" w:hAnsi="Verdana"/>
          <w:bCs/>
          <w:sz w:val="16"/>
          <w:szCs w:val="16"/>
        </w:rPr>
        <w:t>Powiatowy Zarząd Dróg w Grodzisku Mazowieckim</w:t>
      </w:r>
    </w:p>
    <w:p w:rsidR="00A467E7" w:rsidRPr="00CC0359" w:rsidRDefault="00A467E7" w:rsidP="00582E93">
      <w:pPr>
        <w:autoSpaceDE w:val="0"/>
        <w:autoSpaceDN w:val="0"/>
        <w:adjustRightInd w:val="0"/>
        <w:jc w:val="both"/>
        <w:rPr>
          <w:rFonts w:ascii="Verdana" w:hAnsi="Verdana"/>
          <w:bCs/>
          <w:sz w:val="16"/>
          <w:szCs w:val="16"/>
          <w:lang w:val="de-DE"/>
        </w:rPr>
      </w:pPr>
      <w:r w:rsidRPr="00CC0359">
        <w:rPr>
          <w:rFonts w:ascii="Verdana" w:hAnsi="Verdana"/>
          <w:bCs/>
          <w:sz w:val="16"/>
          <w:szCs w:val="16"/>
        </w:rPr>
        <w:t xml:space="preserve">05 – 825 Grodzisk Mazowiecki ul. </w:t>
      </w:r>
      <w:r w:rsidRPr="00CC0359">
        <w:rPr>
          <w:rFonts w:ascii="Verdana" w:hAnsi="Verdana"/>
          <w:bCs/>
          <w:sz w:val="16"/>
          <w:szCs w:val="16"/>
          <w:lang w:val="de-DE"/>
        </w:rPr>
        <w:t>Traugutta 41</w:t>
      </w:r>
    </w:p>
    <w:p w:rsidR="00A467E7" w:rsidRPr="00CC0359" w:rsidRDefault="00A467E7" w:rsidP="00582E93">
      <w:pPr>
        <w:autoSpaceDE w:val="0"/>
        <w:autoSpaceDN w:val="0"/>
        <w:adjustRightInd w:val="0"/>
        <w:jc w:val="both"/>
        <w:rPr>
          <w:rFonts w:ascii="Verdana" w:hAnsi="Verdana"/>
          <w:bCs/>
          <w:sz w:val="16"/>
          <w:szCs w:val="16"/>
          <w:lang w:val="de-DE"/>
        </w:rPr>
      </w:pPr>
      <w:r w:rsidRPr="00CC0359">
        <w:rPr>
          <w:rFonts w:ascii="Verdana" w:hAnsi="Verdana"/>
          <w:bCs/>
          <w:sz w:val="16"/>
          <w:szCs w:val="16"/>
          <w:lang w:val="de-DE"/>
        </w:rPr>
        <w:t xml:space="preserve">tel./fax. (0 – 22) 724 – 05 – 70; e-mail: </w:t>
      </w:r>
      <w:hyperlink r:id="rId15" w:history="1">
        <w:r w:rsidRPr="00CC0359">
          <w:rPr>
            <w:rStyle w:val="Hyperlink"/>
            <w:rFonts w:ascii="Verdana" w:hAnsi="Verdana"/>
            <w:bCs/>
            <w:color w:val="auto"/>
            <w:sz w:val="16"/>
            <w:szCs w:val="16"/>
            <w:lang w:val="de-DE"/>
          </w:rPr>
          <w:t>sekretariat@pzdgm.pl</w:t>
        </w:r>
      </w:hyperlink>
      <w:r w:rsidRPr="00CC0359">
        <w:rPr>
          <w:rFonts w:ascii="Verdana" w:hAnsi="Verdana"/>
          <w:bCs/>
          <w:sz w:val="16"/>
          <w:szCs w:val="16"/>
          <w:lang w:val="de-DE"/>
        </w:rPr>
        <w:t xml:space="preserve"> </w:t>
      </w:r>
    </w:p>
    <w:p w:rsidR="00A467E7" w:rsidRPr="00CC0359" w:rsidRDefault="00A467E7" w:rsidP="00582E93">
      <w:pPr>
        <w:autoSpaceDE w:val="0"/>
        <w:autoSpaceDN w:val="0"/>
        <w:adjustRightInd w:val="0"/>
        <w:jc w:val="both"/>
        <w:rPr>
          <w:rFonts w:ascii="Verdana" w:hAnsi="Verdana"/>
          <w:bCs/>
          <w:sz w:val="16"/>
          <w:szCs w:val="16"/>
          <w:lang w:val="de-DE"/>
        </w:rPr>
      </w:pPr>
      <w:r w:rsidRPr="00CC0359">
        <w:rPr>
          <w:rFonts w:ascii="Verdana" w:hAnsi="Verdana"/>
          <w:bCs/>
          <w:sz w:val="16"/>
          <w:szCs w:val="16"/>
        </w:rPr>
        <w:t xml:space="preserve">Adres strony internetowej Zamawiającego: </w:t>
      </w:r>
      <w:hyperlink r:id="rId16" w:history="1">
        <w:r w:rsidRPr="00CC0359">
          <w:rPr>
            <w:rStyle w:val="Hyperlink"/>
            <w:rFonts w:ascii="Verdana" w:hAnsi="Verdana"/>
            <w:bCs/>
            <w:color w:val="auto"/>
            <w:sz w:val="16"/>
            <w:szCs w:val="16"/>
          </w:rPr>
          <w:t>www.pzdgm.pl</w:t>
        </w:r>
      </w:hyperlink>
      <w:r w:rsidRPr="00CC0359">
        <w:rPr>
          <w:rFonts w:ascii="Verdana" w:hAnsi="Verdana"/>
          <w:bCs/>
          <w:sz w:val="16"/>
          <w:szCs w:val="16"/>
        </w:rPr>
        <w:t xml:space="preserve"> </w:t>
      </w:r>
    </w:p>
    <w:p w:rsidR="00A467E7" w:rsidRPr="00CC0359" w:rsidRDefault="00A467E7" w:rsidP="00582E93">
      <w:pPr>
        <w:numPr>
          <w:ilvl w:val="0"/>
          <w:numId w:val="22"/>
        </w:numPr>
        <w:autoSpaceDE w:val="0"/>
        <w:autoSpaceDN w:val="0"/>
        <w:adjustRightInd w:val="0"/>
        <w:jc w:val="both"/>
        <w:rPr>
          <w:rFonts w:ascii="Verdana" w:hAnsi="Verdana"/>
          <w:bCs/>
          <w:sz w:val="16"/>
          <w:szCs w:val="16"/>
        </w:rPr>
      </w:pPr>
      <w:r w:rsidRPr="00CC0359">
        <w:rPr>
          <w:rFonts w:ascii="Verdana" w:hAnsi="Verdana"/>
          <w:bCs/>
          <w:sz w:val="16"/>
          <w:szCs w:val="16"/>
        </w:rPr>
        <w:t xml:space="preserve">inspektorem ochrony danych osobowych w Powiatowym Zarządzie Dróg w Grodzisku Mazowieckim jest Pani Agnieszka Radtke, e-mail: </w:t>
      </w:r>
      <w:hyperlink r:id="rId17" w:history="1">
        <w:r w:rsidRPr="00CC0359">
          <w:rPr>
            <w:rStyle w:val="Hyperlink"/>
            <w:rFonts w:ascii="Verdana" w:hAnsi="Verdana"/>
            <w:bCs/>
            <w:color w:val="auto"/>
            <w:sz w:val="16"/>
            <w:szCs w:val="16"/>
          </w:rPr>
          <w:t>iod@directgroup.com.pl</w:t>
        </w:r>
      </w:hyperlink>
      <w:r w:rsidRPr="00CC0359">
        <w:rPr>
          <w:rFonts w:ascii="Verdana" w:hAnsi="Verdana"/>
          <w:bCs/>
          <w:sz w:val="16"/>
          <w:szCs w:val="16"/>
        </w:rPr>
        <w:t xml:space="preserve">, </w:t>
      </w:r>
      <w:hyperlink r:id="rId18" w:history="1">
        <w:r w:rsidRPr="00CC0359">
          <w:rPr>
            <w:rStyle w:val="Hyperlink"/>
            <w:rFonts w:ascii="Verdana" w:hAnsi="Verdana"/>
            <w:bCs/>
            <w:color w:val="auto"/>
            <w:sz w:val="16"/>
            <w:szCs w:val="16"/>
          </w:rPr>
          <w:t>iod@pzdgm.pl</w:t>
        </w:r>
      </w:hyperlink>
      <w:r w:rsidRPr="00CC0359">
        <w:rPr>
          <w:rFonts w:ascii="Verdana" w:hAnsi="Verdana"/>
          <w:bCs/>
          <w:sz w:val="16"/>
          <w:szCs w:val="16"/>
        </w:rPr>
        <w:t xml:space="preserve"> </w:t>
      </w:r>
    </w:p>
    <w:p w:rsidR="00A467E7" w:rsidRPr="00CC0359" w:rsidRDefault="00A467E7" w:rsidP="00582E93">
      <w:pPr>
        <w:numPr>
          <w:ilvl w:val="0"/>
          <w:numId w:val="22"/>
        </w:numPr>
        <w:autoSpaceDE w:val="0"/>
        <w:autoSpaceDN w:val="0"/>
        <w:adjustRightInd w:val="0"/>
        <w:jc w:val="both"/>
        <w:rPr>
          <w:rFonts w:ascii="Verdana" w:hAnsi="Verdana"/>
          <w:bCs/>
          <w:sz w:val="16"/>
          <w:szCs w:val="16"/>
        </w:rPr>
      </w:pPr>
      <w:r w:rsidRPr="00CC0359">
        <w:rPr>
          <w:rFonts w:ascii="Verdana" w:hAnsi="Verdana"/>
          <w:sz w:val="16"/>
          <w:szCs w:val="16"/>
        </w:rPr>
        <w:t>Pani/Pana dane osobowe przetwarzane będą na podstawie art. 6 ust. 1 lit. c</w:t>
      </w:r>
      <w:r w:rsidRPr="00CC0359">
        <w:rPr>
          <w:rFonts w:ascii="Verdana" w:hAnsi="Verdana"/>
          <w:i/>
          <w:sz w:val="16"/>
          <w:szCs w:val="16"/>
        </w:rPr>
        <w:t xml:space="preserve"> </w:t>
      </w:r>
      <w:r w:rsidRPr="00CC0359">
        <w:rPr>
          <w:rFonts w:ascii="Verdana" w:hAnsi="Verdana"/>
          <w:sz w:val="16"/>
          <w:szCs w:val="16"/>
        </w:rPr>
        <w:t>RODO w celu związanym z postępowaniem o udzielenie zamówienia publicznego, prowadzonym w trybie przetargu nieograniczonego pn.:</w:t>
      </w:r>
    </w:p>
    <w:p w:rsidR="00A467E7" w:rsidRPr="00CC0359" w:rsidRDefault="00A467E7" w:rsidP="008C72D9">
      <w:pPr>
        <w:spacing w:line="276" w:lineRule="auto"/>
        <w:jc w:val="center"/>
        <w:rPr>
          <w:rFonts w:ascii="Verdana" w:hAnsi="Verdana" w:cs="Tahoma"/>
          <w:b/>
          <w:i/>
          <w:sz w:val="16"/>
          <w:szCs w:val="16"/>
        </w:rPr>
      </w:pPr>
      <w:r w:rsidRPr="00CC0359">
        <w:rPr>
          <w:rFonts w:ascii="Verdana" w:hAnsi="Verdana" w:cs="Tahoma"/>
          <w:b/>
          <w:i/>
          <w:sz w:val="16"/>
          <w:szCs w:val="16"/>
        </w:rPr>
        <w:t>„Wykonanie projektów stałej organizacji ruchu dla dróg powiatowych Powiatu Grodziskiego”</w:t>
      </w:r>
    </w:p>
    <w:p w:rsidR="00A467E7" w:rsidRPr="00CC0359" w:rsidRDefault="00A467E7" w:rsidP="00582E93">
      <w:pPr>
        <w:jc w:val="center"/>
        <w:rPr>
          <w:rFonts w:ascii="Verdana" w:hAnsi="Verdana"/>
          <w:b/>
          <w:sz w:val="16"/>
          <w:szCs w:val="16"/>
        </w:rPr>
      </w:pPr>
      <w:r w:rsidRPr="00CC0359">
        <w:rPr>
          <w:rFonts w:ascii="Verdana" w:hAnsi="Verdana"/>
          <w:b/>
          <w:sz w:val="16"/>
          <w:szCs w:val="16"/>
        </w:rPr>
        <w:t>DT.43.15.2020</w:t>
      </w:r>
    </w:p>
    <w:p w:rsidR="00A467E7" w:rsidRPr="00CC0359" w:rsidRDefault="00A467E7" w:rsidP="00582E93">
      <w:pPr>
        <w:numPr>
          <w:ilvl w:val="0"/>
          <w:numId w:val="22"/>
        </w:numPr>
        <w:autoSpaceDE w:val="0"/>
        <w:autoSpaceDN w:val="0"/>
        <w:adjustRightInd w:val="0"/>
        <w:jc w:val="both"/>
        <w:rPr>
          <w:rFonts w:ascii="Verdana" w:hAnsi="Verdana"/>
          <w:bCs/>
          <w:sz w:val="16"/>
          <w:szCs w:val="16"/>
        </w:rPr>
      </w:pPr>
      <w:r w:rsidRPr="00CC0359">
        <w:rPr>
          <w:rFonts w:ascii="Verdana" w:hAnsi="Verdana"/>
          <w:bCs/>
          <w:sz w:val="16"/>
          <w:szCs w:val="16"/>
        </w:rPr>
        <w:t xml:space="preserve">odbiorcami Pani/Pana danych osobowych będą osoby lub podmioty, którym udostępniona zostanie dokumentacja postępowania w oparciu o art. 8 oraz art. 96 ust. 3 ustawy Pzp;  </w:t>
      </w:r>
    </w:p>
    <w:p w:rsidR="00A467E7" w:rsidRPr="00CC0359" w:rsidRDefault="00A467E7" w:rsidP="00582E93">
      <w:pPr>
        <w:numPr>
          <w:ilvl w:val="0"/>
          <w:numId w:val="22"/>
        </w:numPr>
        <w:autoSpaceDE w:val="0"/>
        <w:autoSpaceDN w:val="0"/>
        <w:adjustRightInd w:val="0"/>
        <w:jc w:val="both"/>
        <w:rPr>
          <w:rFonts w:ascii="Verdana" w:hAnsi="Verdana"/>
          <w:bCs/>
          <w:sz w:val="16"/>
          <w:szCs w:val="16"/>
        </w:rPr>
      </w:pPr>
      <w:r w:rsidRPr="00CC0359">
        <w:rPr>
          <w:rFonts w:ascii="Verdana" w:hAnsi="Verdana"/>
          <w:bCs/>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467E7" w:rsidRPr="00CC0359" w:rsidRDefault="00A467E7" w:rsidP="00582E93">
      <w:pPr>
        <w:numPr>
          <w:ilvl w:val="0"/>
          <w:numId w:val="22"/>
        </w:numPr>
        <w:autoSpaceDE w:val="0"/>
        <w:autoSpaceDN w:val="0"/>
        <w:adjustRightInd w:val="0"/>
        <w:jc w:val="both"/>
        <w:rPr>
          <w:rFonts w:ascii="Verdana" w:hAnsi="Verdana"/>
          <w:bCs/>
          <w:i/>
          <w:sz w:val="16"/>
          <w:szCs w:val="16"/>
        </w:rPr>
      </w:pPr>
      <w:r w:rsidRPr="00CC0359">
        <w:rPr>
          <w:rFonts w:ascii="Verdana" w:hAnsi="Verdana"/>
          <w:bCs/>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467E7" w:rsidRPr="00CC0359" w:rsidRDefault="00A467E7" w:rsidP="00582E93">
      <w:pPr>
        <w:numPr>
          <w:ilvl w:val="0"/>
          <w:numId w:val="22"/>
        </w:numPr>
        <w:autoSpaceDE w:val="0"/>
        <w:autoSpaceDN w:val="0"/>
        <w:adjustRightInd w:val="0"/>
        <w:jc w:val="both"/>
        <w:rPr>
          <w:rFonts w:ascii="Verdana" w:hAnsi="Verdana"/>
          <w:bCs/>
          <w:sz w:val="16"/>
          <w:szCs w:val="16"/>
        </w:rPr>
      </w:pPr>
      <w:r w:rsidRPr="00CC0359">
        <w:rPr>
          <w:rFonts w:ascii="Verdana" w:hAnsi="Verdana"/>
          <w:bCs/>
          <w:sz w:val="16"/>
          <w:szCs w:val="16"/>
        </w:rPr>
        <w:t>w odniesieniu do Pani/Pana danych osobowych decyzje nie będą podejmowane w sposób zautomatyzowany, stosowanie do art. 22 RODO;</w:t>
      </w:r>
    </w:p>
    <w:p w:rsidR="00A467E7" w:rsidRPr="00CC0359" w:rsidRDefault="00A467E7" w:rsidP="00582E93">
      <w:pPr>
        <w:numPr>
          <w:ilvl w:val="0"/>
          <w:numId w:val="22"/>
        </w:numPr>
        <w:autoSpaceDE w:val="0"/>
        <w:autoSpaceDN w:val="0"/>
        <w:adjustRightInd w:val="0"/>
        <w:jc w:val="both"/>
        <w:rPr>
          <w:rFonts w:ascii="Verdana" w:hAnsi="Verdana"/>
          <w:bCs/>
          <w:sz w:val="16"/>
          <w:szCs w:val="16"/>
        </w:rPr>
      </w:pPr>
      <w:r w:rsidRPr="00CC0359">
        <w:rPr>
          <w:rFonts w:ascii="Verdana" w:hAnsi="Verdana"/>
          <w:bCs/>
          <w:sz w:val="16"/>
          <w:szCs w:val="16"/>
        </w:rPr>
        <w:t>posiada Pani/Pan:</w:t>
      </w:r>
    </w:p>
    <w:p w:rsidR="00A467E7" w:rsidRPr="00CC0359" w:rsidRDefault="00A467E7" w:rsidP="00582E93">
      <w:pPr>
        <w:numPr>
          <w:ilvl w:val="0"/>
          <w:numId w:val="23"/>
        </w:numPr>
        <w:autoSpaceDE w:val="0"/>
        <w:autoSpaceDN w:val="0"/>
        <w:adjustRightInd w:val="0"/>
        <w:jc w:val="both"/>
        <w:rPr>
          <w:rFonts w:ascii="Verdana" w:hAnsi="Verdana"/>
          <w:bCs/>
          <w:sz w:val="16"/>
          <w:szCs w:val="16"/>
        </w:rPr>
      </w:pPr>
      <w:r w:rsidRPr="00CC0359">
        <w:rPr>
          <w:rFonts w:ascii="Verdana" w:hAnsi="Verdana"/>
          <w:bCs/>
          <w:sz w:val="16"/>
          <w:szCs w:val="16"/>
        </w:rPr>
        <w:t>na podstawie art. 15 RODO prawo dostępu do danych osobowych Pani/Pana dotyczących;</w:t>
      </w:r>
    </w:p>
    <w:p w:rsidR="00A467E7" w:rsidRPr="00CC0359" w:rsidRDefault="00A467E7" w:rsidP="00582E93">
      <w:pPr>
        <w:numPr>
          <w:ilvl w:val="0"/>
          <w:numId w:val="23"/>
        </w:numPr>
        <w:autoSpaceDE w:val="0"/>
        <w:autoSpaceDN w:val="0"/>
        <w:adjustRightInd w:val="0"/>
        <w:jc w:val="both"/>
        <w:rPr>
          <w:rFonts w:ascii="Verdana" w:hAnsi="Verdana"/>
          <w:bCs/>
          <w:sz w:val="16"/>
          <w:szCs w:val="16"/>
        </w:rPr>
      </w:pPr>
      <w:r w:rsidRPr="00CC0359">
        <w:rPr>
          <w:rFonts w:ascii="Verdana" w:hAnsi="Verdana"/>
          <w:bCs/>
          <w:sz w:val="16"/>
          <w:szCs w:val="16"/>
        </w:rPr>
        <w:t xml:space="preserve">na podstawie art. 16 RODO prawo do sprostowania Pani/Pana danych osobowych </w:t>
      </w:r>
      <w:r w:rsidRPr="00CC0359">
        <w:rPr>
          <w:rFonts w:ascii="Verdana" w:hAnsi="Verdana"/>
          <w:bCs/>
          <w:sz w:val="16"/>
          <w:szCs w:val="16"/>
          <w:vertAlign w:val="superscript"/>
        </w:rPr>
        <w:t>**</w:t>
      </w:r>
      <w:r w:rsidRPr="00CC0359">
        <w:rPr>
          <w:rFonts w:ascii="Verdana" w:hAnsi="Verdana"/>
          <w:bCs/>
          <w:sz w:val="16"/>
          <w:szCs w:val="16"/>
        </w:rPr>
        <w:t>;</w:t>
      </w:r>
    </w:p>
    <w:p w:rsidR="00A467E7" w:rsidRPr="00CC0359" w:rsidRDefault="00A467E7" w:rsidP="00582E93">
      <w:pPr>
        <w:autoSpaceDE w:val="0"/>
        <w:autoSpaceDN w:val="0"/>
        <w:adjustRightInd w:val="0"/>
        <w:jc w:val="both"/>
        <w:rPr>
          <w:rFonts w:ascii="Verdana" w:hAnsi="Verdana"/>
          <w:bCs/>
          <w:i/>
          <w:sz w:val="16"/>
          <w:szCs w:val="16"/>
        </w:rPr>
      </w:pPr>
      <w:r w:rsidRPr="00CC0359">
        <w:rPr>
          <w:rFonts w:ascii="Verdana" w:hAnsi="Verdana"/>
          <w:bCs/>
          <w:i/>
          <w:sz w:val="16"/>
          <w:szCs w:val="16"/>
          <w:vertAlign w:val="superscript"/>
        </w:rPr>
        <w:t xml:space="preserve">** </w:t>
      </w:r>
      <w:r w:rsidRPr="00CC0359">
        <w:rPr>
          <w:rFonts w:ascii="Verdana" w:hAnsi="Verdana"/>
          <w:bCs/>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467E7" w:rsidRPr="00CC0359" w:rsidRDefault="00A467E7" w:rsidP="00582E93">
      <w:pPr>
        <w:numPr>
          <w:ilvl w:val="0"/>
          <w:numId w:val="23"/>
        </w:numPr>
        <w:autoSpaceDE w:val="0"/>
        <w:autoSpaceDN w:val="0"/>
        <w:adjustRightInd w:val="0"/>
        <w:jc w:val="both"/>
        <w:rPr>
          <w:rFonts w:ascii="Verdana" w:hAnsi="Verdana"/>
          <w:bCs/>
          <w:sz w:val="16"/>
          <w:szCs w:val="16"/>
        </w:rPr>
      </w:pPr>
      <w:r w:rsidRPr="00CC0359">
        <w:rPr>
          <w:rFonts w:ascii="Verdana" w:hAnsi="Verdana"/>
          <w:bCs/>
          <w:sz w:val="16"/>
          <w:szCs w:val="16"/>
        </w:rPr>
        <w:t xml:space="preserve">na podstawie art. 18 RODO prawo żądania od administratora ograniczenia przetwarzania danych osobowych z zastrzeżeniem przypadków, o których mowa w art. 18 ust. 2 RODO ***; </w:t>
      </w:r>
    </w:p>
    <w:p w:rsidR="00A467E7" w:rsidRPr="00CC0359" w:rsidRDefault="00A467E7" w:rsidP="00582E93">
      <w:pPr>
        <w:autoSpaceDE w:val="0"/>
        <w:autoSpaceDN w:val="0"/>
        <w:adjustRightInd w:val="0"/>
        <w:jc w:val="both"/>
        <w:rPr>
          <w:rFonts w:ascii="Verdana" w:hAnsi="Verdana"/>
          <w:bCs/>
          <w:sz w:val="16"/>
          <w:szCs w:val="16"/>
        </w:rPr>
      </w:pPr>
      <w:r w:rsidRPr="00CC0359">
        <w:rPr>
          <w:rFonts w:ascii="Verdana" w:hAnsi="Verdana"/>
          <w:bCs/>
          <w:sz w:val="16"/>
          <w:szCs w:val="16"/>
          <w:vertAlign w:val="superscript"/>
        </w:rPr>
        <w:t xml:space="preserve">*** </w:t>
      </w:r>
      <w:r w:rsidRPr="00CC0359">
        <w:rPr>
          <w:rFonts w:ascii="Verdana" w:hAnsi="Verdana"/>
          <w:bCs/>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467E7" w:rsidRPr="00CC0359" w:rsidRDefault="00A467E7" w:rsidP="00582E93">
      <w:pPr>
        <w:numPr>
          <w:ilvl w:val="0"/>
          <w:numId w:val="23"/>
        </w:numPr>
        <w:autoSpaceDE w:val="0"/>
        <w:autoSpaceDN w:val="0"/>
        <w:adjustRightInd w:val="0"/>
        <w:jc w:val="both"/>
        <w:rPr>
          <w:rFonts w:ascii="Verdana" w:hAnsi="Verdana"/>
          <w:bCs/>
          <w:i/>
          <w:sz w:val="16"/>
          <w:szCs w:val="16"/>
        </w:rPr>
      </w:pPr>
      <w:r w:rsidRPr="00CC0359">
        <w:rPr>
          <w:rFonts w:ascii="Verdana" w:hAnsi="Verdana"/>
          <w:bCs/>
          <w:sz w:val="16"/>
          <w:szCs w:val="16"/>
        </w:rPr>
        <w:t>prawo do wniesienia skargi do Prezesa Urzędu Ochrony Danych Osobowych, gdy uzna Pani/Pan, że przetwarzanie danych osobowych Pani/Pana dotyczących narusza przepisy RODO;</w:t>
      </w:r>
    </w:p>
    <w:p w:rsidR="00A467E7" w:rsidRPr="00CC0359" w:rsidRDefault="00A467E7" w:rsidP="00582E93">
      <w:pPr>
        <w:numPr>
          <w:ilvl w:val="0"/>
          <w:numId w:val="22"/>
        </w:numPr>
        <w:autoSpaceDE w:val="0"/>
        <w:autoSpaceDN w:val="0"/>
        <w:adjustRightInd w:val="0"/>
        <w:jc w:val="both"/>
        <w:rPr>
          <w:rFonts w:ascii="Verdana" w:hAnsi="Verdana"/>
          <w:bCs/>
          <w:i/>
          <w:sz w:val="16"/>
          <w:szCs w:val="16"/>
        </w:rPr>
      </w:pPr>
      <w:r w:rsidRPr="00CC0359">
        <w:rPr>
          <w:rFonts w:ascii="Verdana" w:hAnsi="Verdana"/>
          <w:bCs/>
          <w:sz w:val="16"/>
          <w:szCs w:val="16"/>
        </w:rPr>
        <w:t>nie przysługuje Pani/Panu:</w:t>
      </w:r>
    </w:p>
    <w:p w:rsidR="00A467E7" w:rsidRPr="00CC0359" w:rsidRDefault="00A467E7" w:rsidP="00582E93">
      <w:pPr>
        <w:numPr>
          <w:ilvl w:val="0"/>
          <w:numId w:val="24"/>
        </w:numPr>
        <w:autoSpaceDE w:val="0"/>
        <w:autoSpaceDN w:val="0"/>
        <w:adjustRightInd w:val="0"/>
        <w:jc w:val="both"/>
        <w:rPr>
          <w:rFonts w:ascii="Verdana" w:hAnsi="Verdana"/>
          <w:bCs/>
          <w:i/>
          <w:sz w:val="16"/>
          <w:szCs w:val="16"/>
        </w:rPr>
      </w:pPr>
      <w:r w:rsidRPr="00CC0359">
        <w:rPr>
          <w:rFonts w:ascii="Verdana" w:hAnsi="Verdana"/>
          <w:bCs/>
          <w:sz w:val="16"/>
          <w:szCs w:val="16"/>
        </w:rPr>
        <w:t>w związku z art. 17 ust. 3 lit. b, d lub e RODO prawo do usunięcia danych osobowych;</w:t>
      </w:r>
    </w:p>
    <w:p w:rsidR="00A467E7" w:rsidRPr="00CC0359" w:rsidRDefault="00A467E7" w:rsidP="00582E93">
      <w:pPr>
        <w:numPr>
          <w:ilvl w:val="0"/>
          <w:numId w:val="24"/>
        </w:numPr>
        <w:autoSpaceDE w:val="0"/>
        <w:autoSpaceDN w:val="0"/>
        <w:adjustRightInd w:val="0"/>
        <w:jc w:val="both"/>
        <w:rPr>
          <w:rFonts w:ascii="Verdana" w:hAnsi="Verdana"/>
          <w:bCs/>
          <w:i/>
          <w:sz w:val="16"/>
          <w:szCs w:val="16"/>
        </w:rPr>
      </w:pPr>
      <w:r w:rsidRPr="00CC0359">
        <w:rPr>
          <w:rFonts w:ascii="Verdana" w:hAnsi="Verdana"/>
          <w:bCs/>
          <w:sz w:val="16"/>
          <w:szCs w:val="16"/>
        </w:rPr>
        <w:t>prawo do przenoszenia danych osobowych, o którym mowa w art. 20 RODO;</w:t>
      </w:r>
    </w:p>
    <w:p w:rsidR="00A467E7" w:rsidRPr="00CC0359" w:rsidRDefault="00A467E7" w:rsidP="00582E93">
      <w:pPr>
        <w:numPr>
          <w:ilvl w:val="0"/>
          <w:numId w:val="24"/>
        </w:numPr>
        <w:autoSpaceDE w:val="0"/>
        <w:autoSpaceDN w:val="0"/>
        <w:adjustRightInd w:val="0"/>
        <w:jc w:val="both"/>
        <w:rPr>
          <w:rFonts w:ascii="Verdana" w:hAnsi="Verdana"/>
          <w:bCs/>
          <w:i/>
          <w:sz w:val="16"/>
          <w:szCs w:val="16"/>
        </w:rPr>
      </w:pPr>
      <w:r w:rsidRPr="00CC0359">
        <w:rPr>
          <w:rFonts w:ascii="Verdana" w:hAnsi="Verdana"/>
          <w:bCs/>
          <w:sz w:val="16"/>
          <w:szCs w:val="16"/>
        </w:rPr>
        <w:t xml:space="preserve">na podstawie art. 21 RODO prawo sprzeciwu, wobec przetwarzania danych osobowych, gdyż podstawą prawną przetwarzania Pani/Pana danych osobowych jest art. 6 ust. 1 lit. c RODO. </w:t>
      </w:r>
    </w:p>
    <w:p w:rsidR="00A467E7" w:rsidRPr="00CC0359" w:rsidRDefault="00A467E7" w:rsidP="00582E93">
      <w:pPr>
        <w:autoSpaceDE w:val="0"/>
        <w:autoSpaceDN w:val="0"/>
        <w:adjustRightInd w:val="0"/>
        <w:rPr>
          <w:rFonts w:ascii="Verdana" w:hAnsi="Verdana"/>
          <w:b/>
          <w:sz w:val="16"/>
          <w:szCs w:val="16"/>
        </w:rPr>
      </w:pPr>
      <w:r w:rsidRPr="00CC0359">
        <w:rPr>
          <w:rFonts w:ascii="Verdana" w:hAnsi="Verdana"/>
          <w:b/>
          <w:bCs/>
          <w:sz w:val="16"/>
          <w:szCs w:val="16"/>
        </w:rPr>
        <w:t>XXIV. POSTANOWIENIA KOŃCOWE</w:t>
      </w:r>
      <w:r w:rsidRPr="00CC0359">
        <w:rPr>
          <w:rFonts w:ascii="Verdana" w:hAnsi="Verdana"/>
          <w:b/>
          <w:sz w:val="16"/>
          <w:szCs w:val="16"/>
        </w:rPr>
        <w:t xml:space="preserve"> </w:t>
      </w:r>
    </w:p>
    <w:p w:rsidR="00A467E7" w:rsidRPr="00CC0359" w:rsidRDefault="00A467E7" w:rsidP="00582E93">
      <w:pPr>
        <w:autoSpaceDE w:val="0"/>
        <w:autoSpaceDN w:val="0"/>
        <w:adjustRightInd w:val="0"/>
        <w:rPr>
          <w:rFonts w:ascii="Verdana" w:hAnsi="Verdana" w:cs="Tahoma"/>
          <w:b/>
          <w:sz w:val="16"/>
          <w:szCs w:val="16"/>
        </w:rPr>
      </w:pPr>
      <w:r w:rsidRPr="00CC0359">
        <w:rPr>
          <w:rFonts w:ascii="Verdana" w:hAnsi="Verdana" w:cs="Tahoma"/>
          <w:b/>
          <w:sz w:val="16"/>
          <w:szCs w:val="16"/>
        </w:rPr>
        <w:t xml:space="preserve">Zasady udostępniania dokumentów </w:t>
      </w:r>
    </w:p>
    <w:p w:rsidR="00A467E7" w:rsidRPr="00CC0359" w:rsidRDefault="00A467E7" w:rsidP="00582E93">
      <w:pPr>
        <w:autoSpaceDE w:val="0"/>
        <w:autoSpaceDN w:val="0"/>
        <w:adjustRightInd w:val="0"/>
        <w:jc w:val="both"/>
        <w:rPr>
          <w:rFonts w:ascii="Verdana" w:hAnsi="Verdana" w:cs="Tahoma"/>
          <w:sz w:val="16"/>
          <w:szCs w:val="16"/>
        </w:rPr>
      </w:pPr>
      <w:r w:rsidRPr="00CC0359">
        <w:rPr>
          <w:rFonts w:ascii="Verdana" w:hAnsi="Verdana" w:cs="Tahoma"/>
          <w:sz w:val="16"/>
          <w:szCs w:val="16"/>
        </w:rPr>
        <w:t>Uczestnicy postępowania mają prawo wglądu do treści protokołu oraz ofert w trakcie prowadzonego postępowania z wyjątkiem załączników do protokołu, które są jawne po dokonaniu wyboru najkorzystniejszej oferty lub unieważnieniu postępowania oraz które stanowią tajemnicę przedsiębiorstwa w rozumieniu przepisów ustawy o zwalczaniu nieuczciwej konkurencji i dokumentów lub informacji zastrzeżonych przez Wykonawcę. Udostępnienie odbywać się będzie wg poniższych zasad:</w:t>
      </w:r>
    </w:p>
    <w:p w:rsidR="00A467E7" w:rsidRPr="00CC0359" w:rsidRDefault="00A467E7"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CC0359">
        <w:rPr>
          <w:rFonts w:ascii="Verdana" w:hAnsi="Verdana" w:cs="Tahoma"/>
          <w:sz w:val="16"/>
          <w:szCs w:val="16"/>
        </w:rPr>
        <w:t>zamawiający udostępnia wskazane dokumenty na wniosek złożony zgodnie z formą porozumiewania się stron określoną w ust. VIII niniejszej SIWZ,</w:t>
      </w:r>
    </w:p>
    <w:p w:rsidR="00A467E7" w:rsidRPr="00CC0359" w:rsidRDefault="00A467E7"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CC0359">
        <w:rPr>
          <w:rFonts w:ascii="Verdana" w:hAnsi="Verdana" w:cs="Tahoma"/>
          <w:sz w:val="16"/>
          <w:szCs w:val="16"/>
        </w:rPr>
        <w:t>zamawiający niezwłocznie wyznacza termin i miejsce udostępniania dokumentów,</w:t>
      </w:r>
    </w:p>
    <w:p w:rsidR="00A467E7" w:rsidRPr="00CC0359" w:rsidRDefault="00A467E7"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CC0359">
        <w:rPr>
          <w:rFonts w:ascii="Verdana" w:hAnsi="Verdana" w:cs="Tahoma"/>
          <w:sz w:val="16"/>
          <w:szCs w:val="16"/>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A467E7" w:rsidRPr="00CC0359" w:rsidRDefault="00A467E7"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CC0359">
        <w:rPr>
          <w:rFonts w:ascii="Verdana" w:hAnsi="Verdana" w:cs="Tahoma"/>
          <w:sz w:val="16"/>
          <w:szCs w:val="16"/>
        </w:rPr>
        <w:t>zamawiający wyznaczy członka komisji, w którego obecności udostępnione zostaną dokumenty,</w:t>
      </w:r>
    </w:p>
    <w:p w:rsidR="00A467E7" w:rsidRPr="00CC0359" w:rsidRDefault="00A467E7"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CC0359">
        <w:rPr>
          <w:rFonts w:ascii="Verdana" w:hAnsi="Verdana" w:cs="Tahoma"/>
          <w:sz w:val="16"/>
          <w:szCs w:val="16"/>
        </w:rPr>
        <w:t>udostępnienie może mieć miejsce wyłącznie w siedzibie zamawiającego oraz w czasie godzin jego urzędowania.</w:t>
      </w:r>
    </w:p>
    <w:p w:rsidR="00A467E7" w:rsidRPr="00CC0359" w:rsidRDefault="00A467E7" w:rsidP="00582E93">
      <w:pPr>
        <w:tabs>
          <w:tab w:val="left" w:pos="284"/>
        </w:tabs>
        <w:jc w:val="both"/>
        <w:rPr>
          <w:rFonts w:ascii="Verdana" w:hAnsi="Verdana" w:cs="Tahoma"/>
          <w:b/>
          <w:bCs/>
          <w:sz w:val="16"/>
          <w:szCs w:val="16"/>
        </w:rPr>
      </w:pPr>
      <w:r w:rsidRPr="00CC0359">
        <w:rPr>
          <w:rFonts w:ascii="Verdana" w:hAnsi="Verdana" w:cs="Tahoma"/>
          <w:b/>
          <w:bCs/>
          <w:sz w:val="16"/>
          <w:szCs w:val="16"/>
        </w:rPr>
        <w:t>XXV. Wykaz załączników stanowiących zawartość SIWZ</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bCs/>
          <w:sz w:val="16"/>
          <w:szCs w:val="16"/>
        </w:rPr>
        <w:t>Oświadczenie dotyczące spełniania warunków udziału w postępowaniu</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bCs/>
          <w:sz w:val="16"/>
          <w:szCs w:val="16"/>
        </w:rPr>
        <w:t>Oświadczenie dotyczące przesłanek wykluczenia z postępowania</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bCs/>
          <w:sz w:val="16"/>
          <w:szCs w:val="16"/>
        </w:rPr>
        <w:t>Oświadczenie o przynależności lub braku przynależności do grupy kapitałowej</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bCs/>
          <w:sz w:val="16"/>
          <w:szCs w:val="16"/>
        </w:rPr>
        <w:t>Wykaz wykonanych usług</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bCs/>
          <w:sz w:val="16"/>
          <w:szCs w:val="16"/>
        </w:rPr>
        <w:t>Formularz oferty</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sz w:val="16"/>
          <w:szCs w:val="16"/>
        </w:rPr>
        <w:t>Wzór umowy</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sz w:val="16"/>
          <w:szCs w:val="16"/>
        </w:rPr>
        <w:t>Wykaz dróg</w:t>
      </w:r>
    </w:p>
    <w:p w:rsidR="00A467E7" w:rsidRPr="00CC0359" w:rsidRDefault="00A467E7" w:rsidP="00582E93">
      <w:pPr>
        <w:numPr>
          <w:ilvl w:val="6"/>
          <w:numId w:val="6"/>
        </w:numPr>
        <w:tabs>
          <w:tab w:val="clear" w:pos="5040"/>
          <w:tab w:val="num" w:pos="1134"/>
        </w:tabs>
        <w:ind w:left="1134" w:hanging="425"/>
        <w:jc w:val="both"/>
        <w:rPr>
          <w:rFonts w:ascii="Verdana" w:hAnsi="Verdana" w:cs="Tahoma"/>
          <w:bCs/>
          <w:sz w:val="16"/>
          <w:szCs w:val="16"/>
        </w:rPr>
      </w:pPr>
      <w:r w:rsidRPr="00CC0359">
        <w:rPr>
          <w:rFonts w:ascii="Verdana" w:hAnsi="Verdana" w:cs="Tahoma"/>
          <w:sz w:val="16"/>
          <w:szCs w:val="16"/>
        </w:rPr>
        <w:t xml:space="preserve">Uchwała Rady Powiatu Grodziskiego nr213/XXIII/20 z dnia 24 września 2020r.  </w:t>
      </w:r>
    </w:p>
    <w:p w:rsidR="00A467E7" w:rsidRPr="00CC0359" w:rsidRDefault="00A467E7" w:rsidP="00582E93">
      <w:pPr>
        <w:jc w:val="both"/>
        <w:rPr>
          <w:rFonts w:ascii="Verdana" w:hAnsi="Verdana"/>
          <w:b/>
          <w:bCs/>
          <w:sz w:val="16"/>
          <w:szCs w:val="16"/>
        </w:rPr>
      </w:pPr>
      <w:r w:rsidRPr="00CC0359">
        <w:rPr>
          <w:rFonts w:ascii="Verdana" w:hAnsi="Verdana"/>
          <w:b/>
          <w:bCs/>
          <w:sz w:val="16"/>
          <w:szCs w:val="16"/>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A467E7" w:rsidRPr="00CC0359" w:rsidRDefault="00A467E7" w:rsidP="00582E93">
      <w:pPr>
        <w:jc w:val="both"/>
        <w:rPr>
          <w:rFonts w:ascii="Verdana" w:hAnsi="Verdana" w:cs="Tahoma"/>
          <w:b/>
          <w:bCs/>
          <w:sz w:val="16"/>
          <w:szCs w:val="16"/>
        </w:rPr>
      </w:pPr>
    </w:p>
    <w:sectPr w:rsidR="00A467E7" w:rsidRPr="00CC0359" w:rsidSect="00F216BE">
      <w:pgSz w:w="11905" w:h="16837"/>
      <w:pgMar w:top="1438" w:right="1106" w:bottom="899"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E7" w:rsidRDefault="00A467E7">
      <w:r>
        <w:separator/>
      </w:r>
    </w:p>
  </w:endnote>
  <w:endnote w:type="continuationSeparator" w:id="0">
    <w:p w:rsidR="00A467E7" w:rsidRDefault="00A4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E7" w:rsidRPr="005F4A62" w:rsidRDefault="00A467E7" w:rsidP="005F4A62">
    <w:pPr>
      <w:pStyle w:val="Footer"/>
      <w:framePr w:wrap="auto" w:vAnchor="text" w:hAnchor="margin" w:xAlign="right" w:y="1"/>
      <w:jc w:val="right"/>
      <w:rPr>
        <w:rStyle w:val="PageNumber"/>
        <w:sz w:val="18"/>
        <w:szCs w:val="18"/>
      </w:rPr>
    </w:pPr>
    <w:r w:rsidRPr="005F4A62">
      <w:rPr>
        <w:rStyle w:val="PageNumber"/>
        <w:sz w:val="18"/>
        <w:szCs w:val="18"/>
      </w:rPr>
      <w:t xml:space="preserve">Strona </w:t>
    </w:r>
    <w:r w:rsidRPr="005F4A62">
      <w:rPr>
        <w:rStyle w:val="PageNumber"/>
        <w:sz w:val="18"/>
        <w:szCs w:val="18"/>
      </w:rPr>
      <w:fldChar w:fldCharType="begin"/>
    </w:r>
    <w:r w:rsidRPr="005F4A62">
      <w:rPr>
        <w:rStyle w:val="PageNumber"/>
        <w:sz w:val="18"/>
        <w:szCs w:val="18"/>
      </w:rPr>
      <w:instrText xml:space="preserve"> PAGE </w:instrText>
    </w:r>
    <w:r w:rsidRPr="005F4A62">
      <w:rPr>
        <w:rStyle w:val="PageNumber"/>
        <w:sz w:val="18"/>
        <w:szCs w:val="18"/>
      </w:rPr>
      <w:fldChar w:fldCharType="separate"/>
    </w:r>
    <w:r>
      <w:rPr>
        <w:rStyle w:val="PageNumber"/>
        <w:noProof/>
        <w:sz w:val="18"/>
        <w:szCs w:val="18"/>
      </w:rPr>
      <w:t>3</w:t>
    </w:r>
    <w:r w:rsidRPr="005F4A62">
      <w:rPr>
        <w:rStyle w:val="PageNumber"/>
        <w:sz w:val="18"/>
        <w:szCs w:val="18"/>
      </w:rPr>
      <w:fldChar w:fldCharType="end"/>
    </w:r>
    <w:r w:rsidRPr="005F4A62">
      <w:rPr>
        <w:rStyle w:val="PageNumber"/>
        <w:sz w:val="18"/>
        <w:szCs w:val="18"/>
      </w:rPr>
      <w:t xml:space="preserve"> z </w:t>
    </w:r>
    <w:r w:rsidRPr="005F4A62">
      <w:rPr>
        <w:rStyle w:val="PageNumber"/>
        <w:sz w:val="18"/>
        <w:szCs w:val="18"/>
      </w:rPr>
      <w:fldChar w:fldCharType="begin"/>
    </w:r>
    <w:r w:rsidRPr="005F4A62">
      <w:rPr>
        <w:rStyle w:val="PageNumber"/>
        <w:sz w:val="18"/>
        <w:szCs w:val="18"/>
      </w:rPr>
      <w:instrText xml:space="preserve"> NUMPAGES </w:instrText>
    </w:r>
    <w:r w:rsidRPr="005F4A62">
      <w:rPr>
        <w:rStyle w:val="PageNumber"/>
        <w:sz w:val="18"/>
        <w:szCs w:val="18"/>
      </w:rPr>
      <w:fldChar w:fldCharType="separate"/>
    </w:r>
    <w:r>
      <w:rPr>
        <w:rStyle w:val="PageNumber"/>
        <w:noProof/>
        <w:sz w:val="18"/>
        <w:szCs w:val="18"/>
      </w:rPr>
      <w:t>11</w:t>
    </w:r>
    <w:r w:rsidRPr="005F4A62">
      <w:rPr>
        <w:rStyle w:val="PageNumber"/>
        <w:sz w:val="18"/>
        <w:szCs w:val="18"/>
      </w:rPr>
      <w:fldChar w:fldCharType="end"/>
    </w:r>
  </w:p>
  <w:p w:rsidR="00A467E7" w:rsidRDefault="00A467E7">
    <w:pPr>
      <w:pStyle w:val="BodyTex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E7" w:rsidRDefault="00A467E7">
      <w:r>
        <w:separator/>
      </w:r>
    </w:p>
  </w:footnote>
  <w:footnote w:type="continuationSeparator" w:id="0">
    <w:p w:rsidR="00A467E7" w:rsidRDefault="00A46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963C9E"/>
    <w:lvl w:ilvl="0">
      <w:start w:val="1"/>
      <w:numFmt w:val="bullet"/>
      <w:pStyle w:val="Heading6"/>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upperRoman"/>
      <w:lvlText w:val="Część %1."/>
      <w:lvlJc w:val="left"/>
      <w:pPr>
        <w:tabs>
          <w:tab w:val="num" w:pos="1418"/>
        </w:tabs>
      </w:pPr>
      <w:rPr>
        <w:rFonts w:cs="Times New Roman"/>
      </w:rPr>
    </w:lvl>
    <w:lvl w:ilvl="1">
      <w:start w:val="1"/>
      <w:numFmt w:val="decimal"/>
      <w:lvlText w:val="%2"/>
      <w:lvlJc w:val="left"/>
      <w:pPr>
        <w:tabs>
          <w:tab w:val="num" w:pos="340"/>
        </w:tabs>
      </w:pPr>
      <w:rPr>
        <w:rFonts w:ascii="Times New Roman" w:hAnsi="Times New Roman" w:cs="Times New Roman"/>
        <w:b/>
        <w:i w:val="0"/>
        <w:color w:val="auto"/>
        <w:sz w:val="24"/>
        <w:szCs w:val="24"/>
        <w:u w:val="none"/>
      </w:rPr>
    </w:lvl>
    <w:lvl w:ilvl="2">
      <w:start w:val="1"/>
      <w:numFmt w:val="decimal"/>
      <w:lvlText w:val="%2.%3"/>
      <w:lvlJc w:val="left"/>
      <w:pPr>
        <w:tabs>
          <w:tab w:val="num" w:pos="737"/>
        </w:tabs>
      </w:pPr>
      <w:rPr>
        <w:rFonts w:ascii="Times New Roman" w:hAnsi="Times New Roman" w:cs="Times New Roman"/>
        <w:b w:val="0"/>
        <w:i w:val="0"/>
        <w:sz w:val="24"/>
        <w:szCs w:val="24"/>
      </w:rPr>
    </w:lvl>
    <w:lvl w:ilvl="3">
      <w:start w:val="1"/>
      <w:numFmt w:val="decimal"/>
      <w:lvlText w:val="%2.%3.%4"/>
      <w:lvlJc w:val="left"/>
      <w:pPr>
        <w:tabs>
          <w:tab w:val="num" w:pos="1077"/>
        </w:tabs>
      </w:pPr>
      <w:rPr>
        <w:rFonts w:ascii="Times New Roman" w:hAnsi="Times New Roman" w:cs="Times New Roman"/>
        <w:b w:val="0"/>
        <w:i w:val="0"/>
        <w:sz w:val="24"/>
        <w:szCs w:val="24"/>
      </w:rPr>
    </w:lvl>
    <w:lvl w:ilvl="4">
      <w:start w:val="1"/>
      <w:numFmt w:val="lowerLetter"/>
      <w:lvlText w:val="%5)"/>
      <w:lvlJc w:val="left"/>
      <w:pPr>
        <w:tabs>
          <w:tab w:val="num" w:pos="1191"/>
        </w:tabs>
      </w:pPr>
      <w:rPr>
        <w:rFonts w:ascii="Times New Roman" w:hAnsi="Times New Roman" w:cs="Times New Roman"/>
        <w:b w:val="0"/>
        <w:i w:val="0"/>
        <w:sz w:val="24"/>
        <w:szCs w:val="24"/>
      </w:rPr>
    </w:lvl>
    <w:lvl w:ilvl="5">
      <w:start w:val="1"/>
      <w:numFmt w:val="bullet"/>
      <w:lvlText w:val="–"/>
      <w:lvlJc w:val="left"/>
      <w:pPr>
        <w:tabs>
          <w:tab w:val="num" w:pos="1247"/>
        </w:tabs>
      </w:pPr>
      <w:rPr>
        <w:rFonts w:ascii="Times New Roman" w:hAnsi="Times New Roman"/>
      </w:rPr>
    </w:lvl>
    <w:lvl w:ilvl="6">
      <w:start w:val="1"/>
      <w:numFmt w:val="none"/>
      <w:suff w:val="nothing"/>
      <w:lvlText w:val=""/>
      <w:lvlJc w:val="right"/>
      <w:pPr>
        <w:tabs>
          <w:tab w:val="num" w:pos="9801"/>
        </w:tabs>
      </w:pPr>
      <w:rPr>
        <w:rFonts w:cs="Times New Roman"/>
      </w:rPr>
    </w:lvl>
    <w:lvl w:ilvl="7">
      <w:start w:val="1"/>
      <w:numFmt w:val="none"/>
      <w:suff w:val="nothing"/>
      <w:lvlText w:val=""/>
      <w:lvlJc w:val="left"/>
      <w:pPr>
        <w:tabs>
          <w:tab w:val="num" w:pos="9945"/>
        </w:tabs>
      </w:pPr>
      <w:rPr>
        <w:rFonts w:cs="Times New Roman"/>
      </w:rPr>
    </w:lvl>
    <w:lvl w:ilvl="8">
      <w:start w:val="1"/>
      <w:numFmt w:val="none"/>
      <w:suff w:val="nothing"/>
      <w:lvlText w:val=""/>
      <w:lvlJc w:val="right"/>
      <w:pPr>
        <w:tabs>
          <w:tab w:val="num" w:pos="10089"/>
        </w:tabs>
      </w:pPr>
      <w:rPr>
        <w:rFonts w:cs="Times New Roman"/>
      </w:rPr>
    </w:lvl>
  </w:abstractNum>
  <w:abstractNum w:abstractNumId="2">
    <w:nsid w:val="00000002"/>
    <w:multiLevelType w:val="singleLevel"/>
    <w:tmpl w:val="00000002"/>
    <w:name w:val="WW8Num2"/>
    <w:lvl w:ilvl="0">
      <w:start w:val="5"/>
      <w:numFmt w:val="decimal"/>
      <w:lvlText w:val="%1."/>
      <w:lvlJc w:val="left"/>
      <w:pPr>
        <w:tabs>
          <w:tab w:val="num" w:pos="720"/>
        </w:tabs>
      </w:pPr>
      <w:rPr>
        <w:rFonts w:cs="Times New Roman"/>
      </w:rPr>
    </w:lvl>
  </w:abstractNum>
  <w:abstractNum w:abstractNumId="3">
    <w:nsid w:val="00000003"/>
    <w:multiLevelType w:val="multilevel"/>
    <w:tmpl w:val="00000003"/>
    <w:name w:val="WW8Num722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0"/>
        </w:tabs>
        <w:ind w:left="1560" w:hanging="360"/>
      </w:pPr>
      <w:rPr>
        <w:rFonts w:ascii="Arial" w:hAnsi="Arial" w:cs="Times New Roman"/>
        <w:b w:val="0"/>
        <w:bCs w:val="0"/>
        <w:i w:val="0"/>
        <w:sz w:val="22"/>
        <w:szCs w:val="22"/>
      </w:rPr>
    </w:lvl>
  </w:abstractNum>
  <w:abstractNum w:abstractNumId="5">
    <w:nsid w:val="0000000C"/>
    <w:multiLevelType w:val="multilevel"/>
    <w:tmpl w:val="9FA86768"/>
    <w:name w:val="WW8Num19"/>
    <w:lvl w:ilvl="0">
      <w:start w:val="1"/>
      <w:numFmt w:val="decimal"/>
      <w:lvlText w:val="%1)."/>
      <w:lvlJc w:val="left"/>
      <w:pPr>
        <w:tabs>
          <w:tab w:val="num" w:pos="643"/>
        </w:tabs>
        <w:ind w:left="643" w:hanging="283"/>
      </w:pPr>
      <w:rPr>
        <w:rFonts w:cs="Times New Roman" w:hint="default"/>
      </w:rPr>
    </w:lvl>
    <w:lvl w:ilvl="1">
      <w:start w:val="1"/>
      <w:numFmt w:val="decimal"/>
      <w:lvlText w:val="%2."/>
      <w:lvlJc w:val="left"/>
      <w:pPr>
        <w:tabs>
          <w:tab w:val="num" w:pos="927"/>
        </w:tabs>
        <w:ind w:left="927" w:hanging="283"/>
      </w:pPr>
      <w:rPr>
        <w:rFonts w:cs="Times New Roman" w:hint="default"/>
      </w:rPr>
    </w:lvl>
    <w:lvl w:ilvl="2">
      <w:start w:val="1"/>
      <w:numFmt w:val="decimal"/>
      <w:lvlText w:val="%3."/>
      <w:lvlJc w:val="left"/>
      <w:pPr>
        <w:tabs>
          <w:tab w:val="num" w:pos="1210"/>
        </w:tabs>
        <w:ind w:left="1210" w:hanging="283"/>
      </w:pPr>
      <w:rPr>
        <w:rFonts w:cs="Times New Roman" w:hint="default"/>
      </w:rPr>
    </w:lvl>
    <w:lvl w:ilvl="3">
      <w:start w:val="1"/>
      <w:numFmt w:val="decimal"/>
      <w:lvlText w:val="%4."/>
      <w:lvlJc w:val="left"/>
      <w:pPr>
        <w:tabs>
          <w:tab w:val="num" w:pos="1494"/>
        </w:tabs>
        <w:ind w:left="1494" w:hanging="283"/>
      </w:pPr>
      <w:rPr>
        <w:rFonts w:cs="Times New Roman" w:hint="default"/>
      </w:rPr>
    </w:lvl>
    <w:lvl w:ilvl="4">
      <w:start w:val="1"/>
      <w:numFmt w:val="decimal"/>
      <w:lvlText w:val="%5."/>
      <w:lvlJc w:val="left"/>
      <w:pPr>
        <w:tabs>
          <w:tab w:val="num" w:pos="1777"/>
        </w:tabs>
        <w:ind w:left="1777" w:hanging="283"/>
      </w:pPr>
      <w:rPr>
        <w:rFonts w:cs="Times New Roman" w:hint="default"/>
      </w:rPr>
    </w:lvl>
    <w:lvl w:ilvl="5">
      <w:start w:val="1"/>
      <w:numFmt w:val="decimal"/>
      <w:lvlText w:val="%6."/>
      <w:lvlJc w:val="left"/>
      <w:pPr>
        <w:tabs>
          <w:tab w:val="num" w:pos="2061"/>
        </w:tabs>
        <w:ind w:left="2061" w:hanging="283"/>
      </w:pPr>
      <w:rPr>
        <w:rFonts w:cs="Times New Roman" w:hint="default"/>
      </w:rPr>
    </w:lvl>
    <w:lvl w:ilvl="6">
      <w:start w:val="1"/>
      <w:numFmt w:val="decimal"/>
      <w:lvlText w:val="%7."/>
      <w:lvlJc w:val="left"/>
      <w:pPr>
        <w:tabs>
          <w:tab w:val="num" w:pos="2344"/>
        </w:tabs>
        <w:ind w:left="2344" w:hanging="283"/>
      </w:pPr>
      <w:rPr>
        <w:rFonts w:cs="Times New Roman" w:hint="default"/>
      </w:rPr>
    </w:lvl>
    <w:lvl w:ilvl="7">
      <w:start w:val="1"/>
      <w:numFmt w:val="decimal"/>
      <w:lvlText w:val="%8."/>
      <w:lvlJc w:val="left"/>
      <w:pPr>
        <w:tabs>
          <w:tab w:val="num" w:pos="2628"/>
        </w:tabs>
        <w:ind w:left="2628" w:hanging="283"/>
      </w:pPr>
      <w:rPr>
        <w:rFonts w:cs="Times New Roman" w:hint="default"/>
      </w:rPr>
    </w:lvl>
    <w:lvl w:ilvl="8">
      <w:start w:val="1"/>
      <w:numFmt w:val="decimal"/>
      <w:lvlText w:val="%9."/>
      <w:lvlJc w:val="left"/>
      <w:pPr>
        <w:tabs>
          <w:tab w:val="num" w:pos="2911"/>
        </w:tabs>
        <w:ind w:left="2911" w:hanging="283"/>
      </w:pPr>
      <w:rPr>
        <w:rFonts w:cs="Times New Roman" w:hint="default"/>
      </w:rPr>
    </w:lvl>
  </w:abstractNum>
  <w:abstractNum w:abstractNumId="6">
    <w:nsid w:val="01FE1990"/>
    <w:multiLevelType w:val="hybridMultilevel"/>
    <w:tmpl w:val="A5BEDB04"/>
    <w:lvl w:ilvl="0" w:tplc="891692E6">
      <w:start w:val="1"/>
      <w:numFmt w:val="bullet"/>
      <w:lvlText w:val=""/>
      <w:lvlJc w:val="left"/>
      <w:pPr>
        <w:tabs>
          <w:tab w:val="num" w:pos="2144"/>
        </w:tabs>
        <w:ind w:left="2144" w:hanging="360"/>
      </w:pPr>
      <w:rPr>
        <w:rFonts w:ascii="Symbol" w:hAnsi="Symbol" w:hint="default"/>
      </w:rPr>
    </w:lvl>
    <w:lvl w:ilvl="1" w:tplc="04150003">
      <w:start w:val="1"/>
      <w:numFmt w:val="bullet"/>
      <w:lvlText w:val="o"/>
      <w:lvlJc w:val="left"/>
      <w:pPr>
        <w:tabs>
          <w:tab w:val="num" w:pos="2291"/>
        </w:tabs>
        <w:ind w:left="2291" w:hanging="360"/>
      </w:pPr>
      <w:rPr>
        <w:rFonts w:ascii="Courier New" w:hAnsi="Courier New"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7">
    <w:nsid w:val="048F1AAF"/>
    <w:multiLevelType w:val="hybridMultilevel"/>
    <w:tmpl w:val="664A7D7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2340" w:hanging="360"/>
      </w:pPr>
      <w:rPr>
        <w:rFonts w:cs="Times New Roman" w:hint="default"/>
      </w:rPr>
    </w:lvl>
    <w:lvl w:ilvl="3" w:tplc="3C6A154A">
      <w:start w:val="1"/>
      <w:numFmt w:val="decimal"/>
      <w:lvlText w:val="%4."/>
      <w:lvlJc w:val="left"/>
      <w:pPr>
        <w:tabs>
          <w:tab w:val="num" w:pos="2880"/>
        </w:tabs>
        <w:ind w:left="2880" w:hanging="360"/>
      </w:pPr>
      <w:rPr>
        <w:rFonts w:ascii="Times New Roman" w:eastAsia="Times New Roman" w:hAnsi="Times New Roman" w:cs="Times New Roman"/>
      </w:rPr>
    </w:lvl>
    <w:lvl w:ilvl="4" w:tplc="7420614E">
      <w:start w:val="1"/>
      <w:numFmt w:val="upperRoman"/>
      <w:lvlText w:val="%5."/>
      <w:lvlJc w:val="left"/>
      <w:pPr>
        <w:ind w:left="3960" w:hanging="720"/>
      </w:pPr>
      <w:rPr>
        <w:rFonts w:cs="Times New Roman" w:hint="default"/>
      </w:rPr>
    </w:lvl>
    <w:lvl w:ilvl="5" w:tplc="6B2E4CFE">
      <w:start w:val="1"/>
      <w:numFmt w:val="lowerLetter"/>
      <w:lvlText w:val="%6)"/>
      <w:lvlJc w:val="left"/>
      <w:pPr>
        <w:ind w:left="4500" w:hanging="360"/>
      </w:pPr>
      <w:rPr>
        <w:rFonts w:cs="Times New Roman" w:hint="default"/>
        <w:u w:val="none"/>
      </w:rPr>
    </w:lvl>
    <w:lvl w:ilvl="6" w:tplc="C824AF9A">
      <w:start w:val="1"/>
      <w:numFmt w:val="decimal"/>
      <w:lvlText w:val="%7."/>
      <w:lvlJc w:val="left"/>
      <w:pPr>
        <w:tabs>
          <w:tab w:val="num" w:pos="5040"/>
        </w:tabs>
        <w:ind w:left="5040" w:hanging="360"/>
      </w:pPr>
      <w:rPr>
        <w:rFonts w:ascii="Tahoma" w:hAnsi="Tahoma" w:cs="Tahoma"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49D2155"/>
    <w:multiLevelType w:val="hybridMultilevel"/>
    <w:tmpl w:val="05C22578"/>
    <w:lvl w:ilvl="0" w:tplc="891692E6">
      <w:start w:val="1"/>
      <w:numFmt w:val="bullet"/>
      <w:lvlText w:val=""/>
      <w:lvlJc w:val="left"/>
      <w:pPr>
        <w:tabs>
          <w:tab w:val="num" w:pos="2144"/>
        </w:tabs>
        <w:ind w:left="2144" w:hanging="360"/>
      </w:pPr>
      <w:rPr>
        <w:rFonts w:ascii="Symbol" w:hAnsi="Symbol" w:hint="default"/>
      </w:rPr>
    </w:lvl>
    <w:lvl w:ilvl="1" w:tplc="04150003">
      <w:start w:val="1"/>
      <w:numFmt w:val="bullet"/>
      <w:lvlText w:val="o"/>
      <w:lvlJc w:val="left"/>
      <w:pPr>
        <w:tabs>
          <w:tab w:val="num" w:pos="2291"/>
        </w:tabs>
        <w:ind w:left="2291" w:hanging="360"/>
      </w:pPr>
      <w:rPr>
        <w:rFonts w:ascii="Courier New" w:hAnsi="Courier New"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9">
    <w:nsid w:val="053202E9"/>
    <w:multiLevelType w:val="hybridMultilevel"/>
    <w:tmpl w:val="7ADCBFE4"/>
    <w:lvl w:ilvl="0" w:tplc="454CCC88">
      <w:start w:val="1"/>
      <w:numFmt w:val="decimal"/>
      <w:lvlText w:val="%1)"/>
      <w:lvlJc w:val="left"/>
      <w:pPr>
        <w:ind w:left="1004" w:hanging="360"/>
      </w:pPr>
      <w:rPr>
        <w:rFonts w:cs="Times New Roman" w:hint="default"/>
        <w:b w:val="0"/>
        <w:sz w:val="16"/>
        <w:szCs w:val="16"/>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nsid w:val="075F67D1"/>
    <w:multiLevelType w:val="hybridMultilevel"/>
    <w:tmpl w:val="293E99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B7E69950"/>
    <w:lvl w:ilvl="0" w:tplc="2542BE2E">
      <w:start w:val="1"/>
      <w:numFmt w:val="decimal"/>
      <w:lvlText w:val="%1."/>
      <w:lvlJc w:val="left"/>
      <w:pPr>
        <w:tabs>
          <w:tab w:val="num" w:pos="2340"/>
        </w:tabs>
        <w:ind w:left="2340" w:hanging="36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3597F75"/>
    <w:multiLevelType w:val="hybridMultilevel"/>
    <w:tmpl w:val="FBAA3E58"/>
    <w:lvl w:ilvl="0" w:tplc="AC2EED40">
      <w:start w:val="1"/>
      <w:numFmt w:val="bullet"/>
      <w:lvlText w:val=""/>
      <w:lvlJc w:val="left"/>
      <w:pPr>
        <w:tabs>
          <w:tab w:val="num" w:pos="1713"/>
        </w:tabs>
        <w:ind w:left="1713" w:hanging="360"/>
      </w:pPr>
      <w:rPr>
        <w:rFonts w:ascii="Symbol" w:hAnsi="Symbol" w:hint="default"/>
        <w:b w:val="0"/>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3">
    <w:nsid w:val="15215309"/>
    <w:multiLevelType w:val="hybridMultilevel"/>
    <w:tmpl w:val="70585288"/>
    <w:lvl w:ilvl="0" w:tplc="21FE911E">
      <w:start w:val="12"/>
      <w:numFmt w:val="decimal"/>
      <w:lvlText w:val="%1)"/>
      <w:lvlJc w:val="left"/>
      <w:pPr>
        <w:tabs>
          <w:tab w:val="num" w:pos="1249"/>
        </w:tabs>
        <w:ind w:left="12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2332A1B"/>
    <w:multiLevelType w:val="hybridMultilevel"/>
    <w:tmpl w:val="D4704CB8"/>
    <w:lvl w:ilvl="0" w:tplc="AB460D70">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7CC72D2"/>
    <w:multiLevelType w:val="multilevel"/>
    <w:tmpl w:val="8326D53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892189A"/>
    <w:multiLevelType w:val="hybridMultilevel"/>
    <w:tmpl w:val="7992533A"/>
    <w:lvl w:ilvl="0" w:tplc="D384F4DE">
      <w:start w:val="1"/>
      <w:numFmt w:val="lowerLetter"/>
      <w:lvlText w:val="%1)"/>
      <w:lvlJc w:val="left"/>
      <w:pPr>
        <w:ind w:left="1353" w:hanging="360"/>
      </w:pPr>
      <w:rPr>
        <w:rFonts w:cs="Times New Roman" w:hint="default"/>
        <w:b w:val="0"/>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19">
    <w:nsid w:val="2A3D2B19"/>
    <w:multiLevelType w:val="hybridMultilevel"/>
    <w:tmpl w:val="3C366E3A"/>
    <w:name w:val="WW8Num72"/>
    <w:lvl w:ilvl="0" w:tplc="3A3200DC">
      <w:start w:val="1"/>
      <w:numFmt w:val="bullet"/>
      <w:lvlText w:val=""/>
      <w:lvlJc w:val="left"/>
      <w:pPr>
        <w:tabs>
          <w:tab w:val="num" w:pos="2862"/>
        </w:tabs>
        <w:ind w:left="2862" w:hanging="360"/>
      </w:pPr>
      <w:rPr>
        <w:rFonts w:ascii="Symbol" w:hAnsi="Symbol" w:hint="default"/>
        <w:color w:val="auto"/>
      </w:rPr>
    </w:lvl>
    <w:lvl w:ilvl="1" w:tplc="04150003">
      <w:start w:val="1"/>
      <w:numFmt w:val="bullet"/>
      <w:lvlText w:val="o"/>
      <w:lvlJc w:val="left"/>
      <w:pPr>
        <w:tabs>
          <w:tab w:val="num" w:pos="2862"/>
        </w:tabs>
        <w:ind w:left="2862" w:hanging="360"/>
      </w:pPr>
      <w:rPr>
        <w:rFonts w:ascii="Courier New" w:hAnsi="Courier New" w:hint="default"/>
      </w:rPr>
    </w:lvl>
    <w:lvl w:ilvl="2" w:tplc="04150005">
      <w:start w:val="1"/>
      <w:numFmt w:val="bullet"/>
      <w:lvlText w:val=""/>
      <w:lvlJc w:val="left"/>
      <w:pPr>
        <w:tabs>
          <w:tab w:val="num" w:pos="3582"/>
        </w:tabs>
        <w:ind w:left="3582" w:hanging="360"/>
      </w:pPr>
      <w:rPr>
        <w:rFonts w:ascii="Wingdings" w:hAnsi="Wingdings" w:hint="default"/>
      </w:rPr>
    </w:lvl>
    <w:lvl w:ilvl="3" w:tplc="04150001">
      <w:start w:val="1"/>
      <w:numFmt w:val="bullet"/>
      <w:lvlText w:val=""/>
      <w:lvlJc w:val="left"/>
      <w:pPr>
        <w:tabs>
          <w:tab w:val="num" w:pos="4302"/>
        </w:tabs>
        <w:ind w:left="4302" w:hanging="360"/>
      </w:pPr>
      <w:rPr>
        <w:rFonts w:ascii="Symbol" w:hAnsi="Symbol" w:hint="default"/>
      </w:rPr>
    </w:lvl>
    <w:lvl w:ilvl="4" w:tplc="04150003">
      <w:start w:val="1"/>
      <w:numFmt w:val="bullet"/>
      <w:lvlText w:val="o"/>
      <w:lvlJc w:val="left"/>
      <w:pPr>
        <w:tabs>
          <w:tab w:val="num" w:pos="5022"/>
        </w:tabs>
        <w:ind w:left="5022" w:hanging="360"/>
      </w:pPr>
      <w:rPr>
        <w:rFonts w:ascii="Courier New" w:hAnsi="Courier New" w:hint="default"/>
      </w:rPr>
    </w:lvl>
    <w:lvl w:ilvl="5" w:tplc="04150005">
      <w:start w:val="1"/>
      <w:numFmt w:val="bullet"/>
      <w:lvlText w:val=""/>
      <w:lvlJc w:val="left"/>
      <w:pPr>
        <w:tabs>
          <w:tab w:val="num" w:pos="5742"/>
        </w:tabs>
        <w:ind w:left="5742" w:hanging="360"/>
      </w:pPr>
      <w:rPr>
        <w:rFonts w:ascii="Wingdings" w:hAnsi="Wingdings" w:hint="default"/>
      </w:rPr>
    </w:lvl>
    <w:lvl w:ilvl="6" w:tplc="04150001">
      <w:start w:val="1"/>
      <w:numFmt w:val="bullet"/>
      <w:lvlText w:val=""/>
      <w:lvlJc w:val="left"/>
      <w:pPr>
        <w:tabs>
          <w:tab w:val="num" w:pos="6462"/>
        </w:tabs>
        <w:ind w:left="6462" w:hanging="360"/>
      </w:pPr>
      <w:rPr>
        <w:rFonts w:ascii="Symbol" w:hAnsi="Symbol" w:hint="default"/>
      </w:rPr>
    </w:lvl>
    <w:lvl w:ilvl="7" w:tplc="04150003">
      <w:start w:val="1"/>
      <w:numFmt w:val="bullet"/>
      <w:lvlText w:val="o"/>
      <w:lvlJc w:val="left"/>
      <w:pPr>
        <w:tabs>
          <w:tab w:val="num" w:pos="7182"/>
        </w:tabs>
        <w:ind w:left="7182" w:hanging="360"/>
      </w:pPr>
      <w:rPr>
        <w:rFonts w:ascii="Courier New" w:hAnsi="Courier New" w:hint="default"/>
      </w:rPr>
    </w:lvl>
    <w:lvl w:ilvl="8" w:tplc="04150005">
      <w:start w:val="1"/>
      <w:numFmt w:val="bullet"/>
      <w:lvlText w:val=""/>
      <w:lvlJc w:val="left"/>
      <w:pPr>
        <w:tabs>
          <w:tab w:val="num" w:pos="7902"/>
        </w:tabs>
        <w:ind w:left="7902" w:hanging="360"/>
      </w:pPr>
      <w:rPr>
        <w:rFonts w:ascii="Wingdings" w:hAnsi="Wingdings" w:hint="default"/>
      </w:rPr>
    </w:lvl>
  </w:abstractNum>
  <w:abstractNum w:abstractNumId="20">
    <w:nsid w:val="2F9532D2"/>
    <w:multiLevelType w:val="multilevel"/>
    <w:tmpl w:val="F2881448"/>
    <w:lvl w:ilvl="0">
      <w:start w:val="1"/>
      <w:numFmt w:val="decimal"/>
      <w:lvlText w:val="%1."/>
      <w:lvlJc w:val="left"/>
      <w:pPr>
        <w:ind w:left="1174" w:hanging="360"/>
      </w:pPr>
      <w:rPr>
        <w:rFonts w:ascii="Verdana" w:hAnsi="Verdana" w:cs="Times New Roman" w:hint="default"/>
        <w:b/>
        <w:bCs/>
        <w:sz w:val="16"/>
        <w:szCs w:val="16"/>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174" w:hanging="720"/>
      </w:pPr>
      <w:rPr>
        <w:rFonts w:cs="Times New Roman" w:hint="default"/>
      </w:rPr>
    </w:lvl>
    <w:lvl w:ilvl="3">
      <w:start w:val="1"/>
      <w:numFmt w:val="decimal"/>
      <w:isLgl/>
      <w:lvlText w:val="%1.%2.%3.%4."/>
      <w:lvlJc w:val="left"/>
      <w:pPr>
        <w:ind w:left="2494" w:hanging="720"/>
      </w:pPr>
      <w:rPr>
        <w:rFonts w:cs="Times New Roman" w:hint="default"/>
      </w:rPr>
    </w:lvl>
    <w:lvl w:ilvl="4">
      <w:start w:val="1"/>
      <w:numFmt w:val="decimal"/>
      <w:isLgl/>
      <w:lvlText w:val="%1.%2.%3.%4.%5."/>
      <w:lvlJc w:val="left"/>
      <w:pPr>
        <w:ind w:left="3174" w:hanging="1080"/>
      </w:pPr>
      <w:rPr>
        <w:rFonts w:cs="Times New Roman" w:hint="default"/>
      </w:rPr>
    </w:lvl>
    <w:lvl w:ilvl="5">
      <w:start w:val="1"/>
      <w:numFmt w:val="decimal"/>
      <w:isLgl/>
      <w:lvlText w:val="%1.%2.%3.%4.%5.%6."/>
      <w:lvlJc w:val="left"/>
      <w:pPr>
        <w:ind w:left="3494" w:hanging="1080"/>
      </w:pPr>
      <w:rPr>
        <w:rFonts w:cs="Times New Roman" w:hint="default"/>
      </w:rPr>
    </w:lvl>
    <w:lvl w:ilvl="6">
      <w:start w:val="1"/>
      <w:numFmt w:val="decimal"/>
      <w:isLgl/>
      <w:lvlText w:val="%1.%2.%3.%4.%5.%6.%7."/>
      <w:lvlJc w:val="left"/>
      <w:pPr>
        <w:ind w:left="4174" w:hanging="1440"/>
      </w:pPr>
      <w:rPr>
        <w:rFonts w:cs="Times New Roman" w:hint="default"/>
      </w:rPr>
    </w:lvl>
    <w:lvl w:ilvl="7">
      <w:start w:val="1"/>
      <w:numFmt w:val="decimal"/>
      <w:isLgl/>
      <w:lvlText w:val="%1.%2.%3.%4.%5.%6.%7.%8."/>
      <w:lvlJc w:val="left"/>
      <w:pPr>
        <w:ind w:left="4494" w:hanging="1440"/>
      </w:pPr>
      <w:rPr>
        <w:rFonts w:cs="Times New Roman" w:hint="default"/>
      </w:rPr>
    </w:lvl>
    <w:lvl w:ilvl="8">
      <w:start w:val="1"/>
      <w:numFmt w:val="decimal"/>
      <w:isLgl/>
      <w:lvlText w:val="%1.%2.%3.%4.%5.%6.%7.%8.%9."/>
      <w:lvlJc w:val="left"/>
      <w:pPr>
        <w:ind w:left="5174" w:hanging="1800"/>
      </w:pPr>
      <w:rPr>
        <w:rFonts w:cs="Times New Roman" w:hint="default"/>
      </w:rPr>
    </w:lvl>
  </w:abstractNum>
  <w:abstractNum w:abstractNumId="21">
    <w:nsid w:val="30195F12"/>
    <w:multiLevelType w:val="hybridMultilevel"/>
    <w:tmpl w:val="394206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53F7F18"/>
    <w:multiLevelType w:val="hybridMultilevel"/>
    <w:tmpl w:val="A1C23FCE"/>
    <w:lvl w:ilvl="0" w:tplc="2E9A153E">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70618C8"/>
    <w:multiLevelType w:val="hybridMultilevel"/>
    <w:tmpl w:val="CB1ECC36"/>
    <w:lvl w:ilvl="0" w:tplc="BA748BA6">
      <w:start w:val="1"/>
      <w:numFmt w:val="decimal"/>
      <w:lvlText w:val="%1)"/>
      <w:lvlJc w:val="left"/>
      <w:pPr>
        <w:tabs>
          <w:tab w:val="num" w:pos="1249"/>
        </w:tabs>
        <w:ind w:left="12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7114582"/>
    <w:multiLevelType w:val="hybridMultilevel"/>
    <w:tmpl w:val="9FFCFD2E"/>
    <w:lvl w:ilvl="0" w:tplc="891692E6">
      <w:start w:val="1"/>
      <w:numFmt w:val="bullet"/>
      <w:lvlText w:val=""/>
      <w:lvlJc w:val="left"/>
      <w:pPr>
        <w:tabs>
          <w:tab w:val="num" w:pos="2144"/>
        </w:tabs>
        <w:ind w:left="2144"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38253326"/>
    <w:multiLevelType w:val="hybridMultilevel"/>
    <w:tmpl w:val="EF9CBC82"/>
    <w:lvl w:ilvl="0" w:tplc="891692E6">
      <w:start w:val="1"/>
      <w:numFmt w:val="bullet"/>
      <w:lvlText w:val=""/>
      <w:lvlJc w:val="left"/>
      <w:pPr>
        <w:tabs>
          <w:tab w:val="num" w:pos="2586"/>
        </w:tabs>
        <w:ind w:left="2586" w:hanging="360"/>
      </w:pPr>
      <w:rPr>
        <w:rFonts w:ascii="Symbol" w:hAnsi="Symbol" w:hint="default"/>
      </w:rPr>
    </w:lvl>
    <w:lvl w:ilvl="1" w:tplc="04150003">
      <w:start w:val="1"/>
      <w:numFmt w:val="bullet"/>
      <w:lvlText w:val="o"/>
      <w:lvlJc w:val="left"/>
      <w:pPr>
        <w:tabs>
          <w:tab w:val="num" w:pos="2733"/>
        </w:tabs>
        <w:ind w:left="2733" w:hanging="360"/>
      </w:pPr>
      <w:rPr>
        <w:rFonts w:ascii="Courier New" w:hAnsi="Courier New" w:hint="default"/>
      </w:rPr>
    </w:lvl>
    <w:lvl w:ilvl="2" w:tplc="04150005">
      <w:start w:val="1"/>
      <w:numFmt w:val="bullet"/>
      <w:lvlText w:val=""/>
      <w:lvlJc w:val="left"/>
      <w:pPr>
        <w:tabs>
          <w:tab w:val="num" w:pos="3453"/>
        </w:tabs>
        <w:ind w:left="3453" w:hanging="360"/>
      </w:pPr>
      <w:rPr>
        <w:rFonts w:ascii="Wingdings" w:hAnsi="Wingdings" w:hint="default"/>
      </w:rPr>
    </w:lvl>
    <w:lvl w:ilvl="3" w:tplc="04150001">
      <w:start w:val="1"/>
      <w:numFmt w:val="bullet"/>
      <w:lvlText w:val=""/>
      <w:lvlJc w:val="left"/>
      <w:pPr>
        <w:tabs>
          <w:tab w:val="num" w:pos="4173"/>
        </w:tabs>
        <w:ind w:left="4173" w:hanging="360"/>
      </w:pPr>
      <w:rPr>
        <w:rFonts w:ascii="Symbol" w:hAnsi="Symbol" w:hint="default"/>
      </w:rPr>
    </w:lvl>
    <w:lvl w:ilvl="4" w:tplc="04150003">
      <w:start w:val="1"/>
      <w:numFmt w:val="bullet"/>
      <w:lvlText w:val="o"/>
      <w:lvlJc w:val="left"/>
      <w:pPr>
        <w:tabs>
          <w:tab w:val="num" w:pos="4893"/>
        </w:tabs>
        <w:ind w:left="4893" w:hanging="360"/>
      </w:pPr>
      <w:rPr>
        <w:rFonts w:ascii="Courier New" w:hAnsi="Courier New" w:hint="default"/>
      </w:rPr>
    </w:lvl>
    <w:lvl w:ilvl="5" w:tplc="04150005">
      <w:start w:val="1"/>
      <w:numFmt w:val="bullet"/>
      <w:lvlText w:val=""/>
      <w:lvlJc w:val="left"/>
      <w:pPr>
        <w:tabs>
          <w:tab w:val="num" w:pos="5613"/>
        </w:tabs>
        <w:ind w:left="5613" w:hanging="360"/>
      </w:pPr>
      <w:rPr>
        <w:rFonts w:ascii="Wingdings" w:hAnsi="Wingdings" w:hint="default"/>
      </w:rPr>
    </w:lvl>
    <w:lvl w:ilvl="6" w:tplc="04150001">
      <w:start w:val="1"/>
      <w:numFmt w:val="bullet"/>
      <w:lvlText w:val=""/>
      <w:lvlJc w:val="left"/>
      <w:pPr>
        <w:tabs>
          <w:tab w:val="num" w:pos="6333"/>
        </w:tabs>
        <w:ind w:left="6333" w:hanging="360"/>
      </w:pPr>
      <w:rPr>
        <w:rFonts w:ascii="Symbol" w:hAnsi="Symbol" w:hint="default"/>
      </w:rPr>
    </w:lvl>
    <w:lvl w:ilvl="7" w:tplc="04150003">
      <w:start w:val="1"/>
      <w:numFmt w:val="bullet"/>
      <w:lvlText w:val="o"/>
      <w:lvlJc w:val="left"/>
      <w:pPr>
        <w:tabs>
          <w:tab w:val="num" w:pos="7053"/>
        </w:tabs>
        <w:ind w:left="7053" w:hanging="360"/>
      </w:pPr>
      <w:rPr>
        <w:rFonts w:ascii="Courier New" w:hAnsi="Courier New" w:hint="default"/>
      </w:rPr>
    </w:lvl>
    <w:lvl w:ilvl="8" w:tplc="04150005">
      <w:start w:val="1"/>
      <w:numFmt w:val="bullet"/>
      <w:lvlText w:val=""/>
      <w:lvlJc w:val="left"/>
      <w:pPr>
        <w:tabs>
          <w:tab w:val="num" w:pos="7773"/>
        </w:tabs>
        <w:ind w:left="7773" w:hanging="360"/>
      </w:pPr>
      <w:rPr>
        <w:rFonts w:ascii="Wingdings" w:hAnsi="Wingdings" w:hint="default"/>
      </w:rPr>
    </w:lvl>
  </w:abstractNum>
  <w:abstractNum w:abstractNumId="27">
    <w:nsid w:val="39CD2B82"/>
    <w:multiLevelType w:val="hybridMultilevel"/>
    <w:tmpl w:val="06E49E50"/>
    <w:lvl w:ilvl="0" w:tplc="9FDAD7B6">
      <w:start w:val="4"/>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E2C50CE"/>
    <w:multiLevelType w:val="hybridMultilevel"/>
    <w:tmpl w:val="7E90CC2C"/>
    <w:lvl w:ilvl="0" w:tplc="D106565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4166389A"/>
    <w:multiLevelType w:val="hybridMultilevel"/>
    <w:tmpl w:val="53AEA366"/>
    <w:lvl w:ilvl="0" w:tplc="7F600E64">
      <w:start w:val="1"/>
      <w:numFmt w:val="decimal"/>
      <w:lvlText w:val="%1)"/>
      <w:lvlJc w:val="left"/>
      <w:pPr>
        <w:tabs>
          <w:tab w:val="num" w:pos="720"/>
        </w:tabs>
        <w:ind w:left="720" w:hanging="360"/>
      </w:pPr>
      <w:rPr>
        <w:rFonts w:cs="Times New Roman" w:hint="default"/>
      </w:rPr>
    </w:lvl>
    <w:lvl w:ilvl="1" w:tplc="3C90E086">
      <w:start w:val="5"/>
      <w:numFmt w:val="decimal"/>
      <w:lvlText w:val="%2."/>
      <w:lvlJc w:val="left"/>
      <w:pPr>
        <w:tabs>
          <w:tab w:val="num" w:pos="1440"/>
        </w:tabs>
        <w:ind w:left="1440" w:hanging="360"/>
      </w:pPr>
      <w:rPr>
        <w:rFonts w:cs="Times New Roman" w:hint="default"/>
      </w:rPr>
    </w:lvl>
    <w:lvl w:ilvl="2" w:tplc="3A3200DC">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39911D9"/>
    <w:multiLevelType w:val="hybridMultilevel"/>
    <w:tmpl w:val="D02CCEC8"/>
    <w:lvl w:ilvl="0" w:tplc="D1D2FEB6">
      <w:start w:val="1"/>
      <w:numFmt w:val="lowerLetter"/>
      <w:lvlText w:val="%1)"/>
      <w:lvlJc w:val="left"/>
      <w:pPr>
        <w:tabs>
          <w:tab w:val="num" w:pos="2340"/>
        </w:tabs>
        <w:ind w:left="234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456F7E6A"/>
    <w:multiLevelType w:val="hybridMultilevel"/>
    <w:tmpl w:val="D8A4971A"/>
    <w:lvl w:ilvl="0" w:tplc="D1D2FEB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
        </w:tabs>
        <w:ind w:left="12" w:hanging="360"/>
      </w:pPr>
      <w:rPr>
        <w:rFonts w:cs="Times New Roman"/>
      </w:rPr>
    </w:lvl>
    <w:lvl w:ilvl="2" w:tplc="0415001B">
      <w:start w:val="1"/>
      <w:numFmt w:val="lowerRoman"/>
      <w:lvlText w:val="%3."/>
      <w:lvlJc w:val="right"/>
      <w:pPr>
        <w:tabs>
          <w:tab w:val="num" w:pos="732"/>
        </w:tabs>
        <w:ind w:left="732" w:hanging="180"/>
      </w:pPr>
      <w:rPr>
        <w:rFonts w:cs="Times New Roman"/>
      </w:rPr>
    </w:lvl>
    <w:lvl w:ilvl="3" w:tplc="0415000F">
      <w:start w:val="1"/>
      <w:numFmt w:val="decimal"/>
      <w:lvlText w:val="%4."/>
      <w:lvlJc w:val="left"/>
      <w:pPr>
        <w:tabs>
          <w:tab w:val="num" w:pos="1452"/>
        </w:tabs>
        <w:ind w:left="1452" w:hanging="360"/>
      </w:pPr>
      <w:rPr>
        <w:rFonts w:cs="Times New Roman"/>
      </w:rPr>
    </w:lvl>
    <w:lvl w:ilvl="4" w:tplc="04150019">
      <w:start w:val="1"/>
      <w:numFmt w:val="lowerLetter"/>
      <w:lvlText w:val="%5."/>
      <w:lvlJc w:val="left"/>
      <w:pPr>
        <w:tabs>
          <w:tab w:val="num" w:pos="2172"/>
        </w:tabs>
        <w:ind w:left="2172" w:hanging="360"/>
      </w:pPr>
      <w:rPr>
        <w:rFonts w:cs="Times New Roman"/>
      </w:rPr>
    </w:lvl>
    <w:lvl w:ilvl="5" w:tplc="0415001B">
      <w:start w:val="1"/>
      <w:numFmt w:val="lowerRoman"/>
      <w:lvlText w:val="%6."/>
      <w:lvlJc w:val="right"/>
      <w:pPr>
        <w:tabs>
          <w:tab w:val="num" w:pos="2892"/>
        </w:tabs>
        <w:ind w:left="2892" w:hanging="180"/>
      </w:pPr>
      <w:rPr>
        <w:rFonts w:cs="Times New Roman"/>
      </w:rPr>
    </w:lvl>
    <w:lvl w:ilvl="6" w:tplc="0415000F">
      <w:start w:val="1"/>
      <w:numFmt w:val="decimal"/>
      <w:lvlText w:val="%7."/>
      <w:lvlJc w:val="left"/>
      <w:pPr>
        <w:tabs>
          <w:tab w:val="num" w:pos="3612"/>
        </w:tabs>
        <w:ind w:left="3612" w:hanging="360"/>
      </w:pPr>
      <w:rPr>
        <w:rFonts w:cs="Times New Roman"/>
      </w:rPr>
    </w:lvl>
    <w:lvl w:ilvl="7" w:tplc="04150019">
      <w:start w:val="1"/>
      <w:numFmt w:val="lowerLetter"/>
      <w:lvlText w:val="%8."/>
      <w:lvlJc w:val="left"/>
      <w:pPr>
        <w:tabs>
          <w:tab w:val="num" w:pos="4332"/>
        </w:tabs>
        <w:ind w:left="4332" w:hanging="360"/>
      </w:pPr>
      <w:rPr>
        <w:rFonts w:cs="Times New Roman"/>
      </w:rPr>
    </w:lvl>
    <w:lvl w:ilvl="8" w:tplc="0415001B">
      <w:start w:val="1"/>
      <w:numFmt w:val="lowerRoman"/>
      <w:lvlText w:val="%9."/>
      <w:lvlJc w:val="right"/>
      <w:pPr>
        <w:tabs>
          <w:tab w:val="num" w:pos="5052"/>
        </w:tabs>
        <w:ind w:left="5052" w:hanging="180"/>
      </w:pPr>
      <w:rPr>
        <w:rFonts w:cs="Times New Roman"/>
      </w:rPr>
    </w:lvl>
  </w:abstractNum>
  <w:abstractNum w:abstractNumId="32">
    <w:nsid w:val="463A7028"/>
    <w:multiLevelType w:val="hybridMultilevel"/>
    <w:tmpl w:val="FD728D06"/>
    <w:lvl w:ilvl="0" w:tplc="08B45534">
      <w:start w:val="1"/>
      <w:numFmt w:val="decimal"/>
      <w:lvlText w:val="%1)"/>
      <w:lvlJc w:val="left"/>
      <w:pPr>
        <w:tabs>
          <w:tab w:val="num" w:pos="2520"/>
        </w:tabs>
        <w:ind w:left="252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3">
    <w:nsid w:val="4810569F"/>
    <w:multiLevelType w:val="hybridMultilevel"/>
    <w:tmpl w:val="CEF42602"/>
    <w:lvl w:ilvl="0" w:tplc="AC2EED40">
      <w:start w:val="1"/>
      <w:numFmt w:val="bullet"/>
      <w:lvlText w:val=""/>
      <w:lvlJc w:val="left"/>
      <w:pPr>
        <w:tabs>
          <w:tab w:val="num" w:pos="720"/>
        </w:tabs>
        <w:ind w:left="720" w:hanging="360"/>
      </w:pPr>
      <w:rPr>
        <w:rFonts w:ascii="Symbol" w:hAnsi="Symbol" w:hint="default"/>
        <w:b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482D1CA2"/>
    <w:multiLevelType w:val="hybridMultilevel"/>
    <w:tmpl w:val="5E182368"/>
    <w:lvl w:ilvl="0" w:tplc="AC2EED40">
      <w:start w:val="1"/>
      <w:numFmt w:val="bullet"/>
      <w:lvlText w:val=""/>
      <w:lvlJc w:val="left"/>
      <w:pPr>
        <w:tabs>
          <w:tab w:val="num" w:pos="1429"/>
        </w:tabs>
        <w:ind w:left="1429" w:hanging="360"/>
      </w:pPr>
      <w:rPr>
        <w:rFonts w:ascii="Symbol" w:hAnsi="Symbol" w:hint="default"/>
        <w:b w:val="0"/>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5">
    <w:nsid w:val="48AA73F5"/>
    <w:multiLevelType w:val="multilevel"/>
    <w:tmpl w:val="5F7EBEB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E613212"/>
    <w:multiLevelType w:val="hybridMultilevel"/>
    <w:tmpl w:val="26920DB2"/>
    <w:lvl w:ilvl="0" w:tplc="08B45534">
      <w:start w:val="1"/>
      <w:numFmt w:val="decimal"/>
      <w:lvlText w:val="%1)"/>
      <w:lvlJc w:val="left"/>
      <w:pPr>
        <w:tabs>
          <w:tab w:val="num" w:pos="2520"/>
        </w:tabs>
        <w:ind w:left="252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8">
    <w:nsid w:val="54132F9B"/>
    <w:multiLevelType w:val="hybridMultilevel"/>
    <w:tmpl w:val="1248947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5AE2BCB"/>
    <w:multiLevelType w:val="hybridMultilevel"/>
    <w:tmpl w:val="8FD42A30"/>
    <w:lvl w:ilvl="0" w:tplc="F8C0A558">
      <w:start w:val="1"/>
      <w:numFmt w:val="lowerLetter"/>
      <w:lvlText w:val="%1."/>
      <w:lvlJc w:val="left"/>
      <w:pPr>
        <w:tabs>
          <w:tab w:val="num" w:pos="881"/>
        </w:tabs>
        <w:ind w:left="881" w:hanging="341"/>
      </w:pPr>
      <w:rPr>
        <w:rFonts w:cs="Times New Roman" w:hint="default"/>
      </w:rPr>
    </w:lvl>
    <w:lvl w:ilvl="1" w:tplc="04150019" w:tentative="1">
      <w:start w:val="1"/>
      <w:numFmt w:val="lowerLetter"/>
      <w:lvlText w:val="%2."/>
      <w:lvlJc w:val="left"/>
      <w:pPr>
        <w:tabs>
          <w:tab w:val="num" w:pos="1867"/>
        </w:tabs>
        <w:ind w:left="1867" w:hanging="360"/>
      </w:pPr>
      <w:rPr>
        <w:rFonts w:cs="Times New Roman"/>
      </w:rPr>
    </w:lvl>
    <w:lvl w:ilvl="2" w:tplc="0415001B" w:tentative="1">
      <w:start w:val="1"/>
      <w:numFmt w:val="lowerRoman"/>
      <w:lvlText w:val="%3."/>
      <w:lvlJc w:val="right"/>
      <w:pPr>
        <w:tabs>
          <w:tab w:val="num" w:pos="2587"/>
        </w:tabs>
        <w:ind w:left="2587" w:hanging="180"/>
      </w:pPr>
      <w:rPr>
        <w:rFonts w:cs="Times New Roman"/>
      </w:rPr>
    </w:lvl>
    <w:lvl w:ilvl="3" w:tplc="0415000F" w:tentative="1">
      <w:start w:val="1"/>
      <w:numFmt w:val="decimal"/>
      <w:lvlText w:val="%4."/>
      <w:lvlJc w:val="left"/>
      <w:pPr>
        <w:tabs>
          <w:tab w:val="num" w:pos="3307"/>
        </w:tabs>
        <w:ind w:left="3307" w:hanging="360"/>
      </w:pPr>
      <w:rPr>
        <w:rFonts w:cs="Times New Roman"/>
      </w:rPr>
    </w:lvl>
    <w:lvl w:ilvl="4" w:tplc="04150019" w:tentative="1">
      <w:start w:val="1"/>
      <w:numFmt w:val="lowerLetter"/>
      <w:lvlText w:val="%5."/>
      <w:lvlJc w:val="left"/>
      <w:pPr>
        <w:tabs>
          <w:tab w:val="num" w:pos="4027"/>
        </w:tabs>
        <w:ind w:left="4027" w:hanging="360"/>
      </w:pPr>
      <w:rPr>
        <w:rFonts w:cs="Times New Roman"/>
      </w:rPr>
    </w:lvl>
    <w:lvl w:ilvl="5" w:tplc="0415001B" w:tentative="1">
      <w:start w:val="1"/>
      <w:numFmt w:val="lowerRoman"/>
      <w:lvlText w:val="%6."/>
      <w:lvlJc w:val="right"/>
      <w:pPr>
        <w:tabs>
          <w:tab w:val="num" w:pos="4747"/>
        </w:tabs>
        <w:ind w:left="4747" w:hanging="180"/>
      </w:pPr>
      <w:rPr>
        <w:rFonts w:cs="Times New Roman"/>
      </w:rPr>
    </w:lvl>
    <w:lvl w:ilvl="6" w:tplc="0415000F" w:tentative="1">
      <w:start w:val="1"/>
      <w:numFmt w:val="decimal"/>
      <w:lvlText w:val="%7."/>
      <w:lvlJc w:val="left"/>
      <w:pPr>
        <w:tabs>
          <w:tab w:val="num" w:pos="5467"/>
        </w:tabs>
        <w:ind w:left="5467" w:hanging="360"/>
      </w:pPr>
      <w:rPr>
        <w:rFonts w:cs="Times New Roman"/>
      </w:rPr>
    </w:lvl>
    <w:lvl w:ilvl="7" w:tplc="04150019" w:tentative="1">
      <w:start w:val="1"/>
      <w:numFmt w:val="lowerLetter"/>
      <w:lvlText w:val="%8."/>
      <w:lvlJc w:val="left"/>
      <w:pPr>
        <w:tabs>
          <w:tab w:val="num" w:pos="6187"/>
        </w:tabs>
        <w:ind w:left="6187" w:hanging="360"/>
      </w:pPr>
      <w:rPr>
        <w:rFonts w:cs="Times New Roman"/>
      </w:rPr>
    </w:lvl>
    <w:lvl w:ilvl="8" w:tplc="0415001B" w:tentative="1">
      <w:start w:val="1"/>
      <w:numFmt w:val="lowerRoman"/>
      <w:lvlText w:val="%9."/>
      <w:lvlJc w:val="right"/>
      <w:pPr>
        <w:tabs>
          <w:tab w:val="num" w:pos="6907"/>
        </w:tabs>
        <w:ind w:left="6907" w:hanging="180"/>
      </w:pPr>
      <w:rPr>
        <w:rFonts w:cs="Times New Roman"/>
      </w:rPr>
    </w:lvl>
  </w:abstractNum>
  <w:abstractNum w:abstractNumId="40">
    <w:nsid w:val="5E4D7BA8"/>
    <w:multiLevelType w:val="hybridMultilevel"/>
    <w:tmpl w:val="28B64A3A"/>
    <w:lvl w:ilvl="0" w:tplc="55CC01CC">
      <w:start w:val="1"/>
      <w:numFmt w:val="lowerLetter"/>
      <w:lvlText w:val="%1)"/>
      <w:lvlJc w:val="left"/>
      <w:pPr>
        <w:tabs>
          <w:tab w:val="num" w:pos="3049"/>
        </w:tabs>
        <w:ind w:left="3049" w:hanging="360"/>
      </w:pPr>
      <w:rPr>
        <w:rFonts w:cs="Times New Roman" w:hint="default"/>
      </w:rPr>
    </w:lvl>
    <w:lvl w:ilvl="1" w:tplc="04150019">
      <w:start w:val="1"/>
      <w:numFmt w:val="lowerLetter"/>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55CC01CC">
      <w:start w:val="1"/>
      <w:numFmt w:val="lowerLetter"/>
      <w:lvlText w:val="%4)"/>
      <w:lvlJc w:val="left"/>
      <w:pPr>
        <w:tabs>
          <w:tab w:val="num" w:pos="3589"/>
        </w:tabs>
        <w:ind w:left="3589" w:hanging="360"/>
      </w:pPr>
      <w:rPr>
        <w:rFonts w:cs="Times New Roman" w:hint="default"/>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41">
    <w:nsid w:val="5FCA02BF"/>
    <w:multiLevelType w:val="hybridMultilevel"/>
    <w:tmpl w:val="EB244F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25E0D27"/>
    <w:multiLevelType w:val="multilevel"/>
    <w:tmpl w:val="7E90CC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5291953"/>
    <w:multiLevelType w:val="hybridMultilevel"/>
    <w:tmpl w:val="31DE9510"/>
    <w:lvl w:ilvl="0" w:tplc="026E86DC">
      <w:start w:val="1"/>
      <w:numFmt w:val="upperRoman"/>
      <w:lvlText w:val="%1."/>
      <w:lvlJc w:val="left"/>
      <w:pPr>
        <w:ind w:left="1004" w:hanging="720"/>
      </w:pPr>
      <w:rPr>
        <w:rFonts w:cs="Times New Roman" w:hint="default"/>
        <w:b/>
        <w:bCs/>
        <w:sz w:val="18"/>
        <w:szCs w:val="18"/>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4">
    <w:nsid w:val="69106833"/>
    <w:multiLevelType w:val="multilevel"/>
    <w:tmpl w:val="B7C47156"/>
    <w:lvl w:ilvl="0">
      <w:start w:val="1"/>
      <w:numFmt w:val="decimal"/>
      <w:lvlText w:val="%1)"/>
      <w:lvlJc w:val="left"/>
      <w:pPr>
        <w:tabs>
          <w:tab w:val="num" w:pos="644"/>
        </w:tabs>
        <w:ind w:left="644" w:hanging="360"/>
      </w:pPr>
      <w:rPr>
        <w:rFonts w:ascii="Verdana" w:hAnsi="Verdana" w:cs="Times New Roman" w:hint="default"/>
        <w:b w:val="0"/>
        <w:sz w:val="16"/>
        <w:szCs w:val="16"/>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5">
    <w:nsid w:val="693200D2"/>
    <w:multiLevelType w:val="multilevel"/>
    <w:tmpl w:val="33E42124"/>
    <w:lvl w:ilvl="0">
      <w:start w:val="2"/>
      <w:numFmt w:val="decimal"/>
      <w:lvlText w:val="%1."/>
      <w:lvlJc w:val="left"/>
      <w:pPr>
        <w:ind w:left="360" w:hanging="360"/>
      </w:pPr>
      <w:rPr>
        <w:rFonts w:cs="Times New Roman" w:hint="default"/>
        <w:b/>
        <w:bCs/>
        <w:color w:val="auto"/>
        <w:sz w:val="16"/>
        <w:szCs w:val="16"/>
      </w:rPr>
    </w:lvl>
    <w:lvl w:ilvl="1">
      <w:start w:val="1"/>
      <w:numFmt w:val="decimal"/>
      <w:lvlText w:val="%1.%2."/>
      <w:lvlJc w:val="left"/>
      <w:pPr>
        <w:ind w:left="4613" w:hanging="360"/>
      </w:pPr>
      <w:rPr>
        <w:rFonts w:cs="Times New Roman" w:hint="default"/>
        <w:b/>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6">
    <w:nsid w:val="69AE0C0E"/>
    <w:multiLevelType w:val="hybridMultilevel"/>
    <w:tmpl w:val="5C6AAC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B957FE2"/>
    <w:multiLevelType w:val="hybridMultilevel"/>
    <w:tmpl w:val="B3E4A270"/>
    <w:lvl w:ilvl="0" w:tplc="23F02CAA">
      <w:start w:val="2"/>
      <w:numFmt w:val="decimal"/>
      <w:lvlText w:val="%1."/>
      <w:lvlJc w:val="left"/>
      <w:pPr>
        <w:tabs>
          <w:tab w:val="num" w:pos="720"/>
        </w:tabs>
        <w:ind w:left="720" w:hanging="360"/>
      </w:pPr>
      <w:rPr>
        <w:rFonts w:ascii="Verdana" w:hAnsi="Verdana" w:cs="Times New Roman" w:hint="default"/>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D517F36"/>
    <w:multiLevelType w:val="hybridMultilevel"/>
    <w:tmpl w:val="40C8991E"/>
    <w:lvl w:ilvl="0" w:tplc="25963046">
      <w:start w:val="1"/>
      <w:numFmt w:val="decimal"/>
      <w:lvlText w:val="%1)"/>
      <w:lvlJc w:val="left"/>
      <w:pPr>
        <w:tabs>
          <w:tab w:val="num" w:pos="1800"/>
        </w:tabs>
        <w:ind w:left="1800" w:hanging="360"/>
      </w:pPr>
      <w:rPr>
        <w:rFonts w:ascii="Arial Narrow" w:eastAsia="Times New Roman" w:hAnsi="Arial Narrow"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EE35973"/>
    <w:multiLevelType w:val="hybridMultilevel"/>
    <w:tmpl w:val="906C2CD4"/>
    <w:lvl w:ilvl="0" w:tplc="3EACD46A">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0292B8D"/>
    <w:multiLevelType w:val="hybridMultilevel"/>
    <w:tmpl w:val="E2708EC4"/>
    <w:lvl w:ilvl="0" w:tplc="08B45534">
      <w:start w:val="1"/>
      <w:numFmt w:val="decimal"/>
      <w:lvlText w:val="%1)"/>
      <w:lvlJc w:val="left"/>
      <w:pPr>
        <w:tabs>
          <w:tab w:val="num" w:pos="2520"/>
        </w:tabs>
        <w:ind w:left="252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1">
    <w:nsid w:val="72B83EAB"/>
    <w:multiLevelType w:val="hybridMultilevel"/>
    <w:tmpl w:val="DDA0D0E4"/>
    <w:lvl w:ilvl="0" w:tplc="AC2EED40">
      <w:start w:val="1"/>
      <w:numFmt w:val="bullet"/>
      <w:lvlText w:val=""/>
      <w:lvlJc w:val="left"/>
      <w:pPr>
        <w:tabs>
          <w:tab w:val="num" w:pos="1249"/>
        </w:tabs>
        <w:ind w:left="1249" w:hanging="360"/>
      </w:pPr>
      <w:rPr>
        <w:rFonts w:ascii="Symbol" w:hAnsi="Symbol" w:hint="default"/>
        <w:b w:val="0"/>
      </w:rPr>
    </w:lvl>
    <w:lvl w:ilvl="1" w:tplc="04150003">
      <w:start w:val="1"/>
      <w:numFmt w:val="bullet"/>
      <w:lvlText w:val="o"/>
      <w:lvlJc w:val="left"/>
      <w:pPr>
        <w:tabs>
          <w:tab w:val="num" w:pos="1969"/>
        </w:tabs>
        <w:ind w:left="1969" w:hanging="360"/>
      </w:pPr>
      <w:rPr>
        <w:rFonts w:ascii="Courier New" w:hAnsi="Courier New" w:hint="default"/>
      </w:rPr>
    </w:lvl>
    <w:lvl w:ilvl="2" w:tplc="04150005">
      <w:start w:val="1"/>
      <w:numFmt w:val="bullet"/>
      <w:lvlText w:val=""/>
      <w:lvlJc w:val="left"/>
      <w:pPr>
        <w:tabs>
          <w:tab w:val="num" w:pos="2689"/>
        </w:tabs>
        <w:ind w:left="2689" w:hanging="360"/>
      </w:pPr>
      <w:rPr>
        <w:rFonts w:ascii="Wingdings" w:hAnsi="Wingdings" w:hint="default"/>
      </w:rPr>
    </w:lvl>
    <w:lvl w:ilvl="3" w:tplc="04150001">
      <w:start w:val="1"/>
      <w:numFmt w:val="bullet"/>
      <w:lvlText w:val=""/>
      <w:lvlJc w:val="left"/>
      <w:pPr>
        <w:tabs>
          <w:tab w:val="num" w:pos="3409"/>
        </w:tabs>
        <w:ind w:left="3409" w:hanging="360"/>
      </w:pPr>
      <w:rPr>
        <w:rFonts w:ascii="Symbol" w:hAnsi="Symbol" w:hint="default"/>
      </w:rPr>
    </w:lvl>
    <w:lvl w:ilvl="4" w:tplc="04150003">
      <w:start w:val="1"/>
      <w:numFmt w:val="bullet"/>
      <w:lvlText w:val="o"/>
      <w:lvlJc w:val="left"/>
      <w:pPr>
        <w:tabs>
          <w:tab w:val="num" w:pos="4129"/>
        </w:tabs>
        <w:ind w:left="4129" w:hanging="360"/>
      </w:pPr>
      <w:rPr>
        <w:rFonts w:ascii="Courier New" w:hAnsi="Courier New" w:hint="default"/>
      </w:rPr>
    </w:lvl>
    <w:lvl w:ilvl="5" w:tplc="04150005">
      <w:start w:val="1"/>
      <w:numFmt w:val="bullet"/>
      <w:lvlText w:val=""/>
      <w:lvlJc w:val="left"/>
      <w:pPr>
        <w:tabs>
          <w:tab w:val="num" w:pos="4849"/>
        </w:tabs>
        <w:ind w:left="4849" w:hanging="360"/>
      </w:pPr>
      <w:rPr>
        <w:rFonts w:ascii="Wingdings" w:hAnsi="Wingdings" w:hint="default"/>
      </w:rPr>
    </w:lvl>
    <w:lvl w:ilvl="6" w:tplc="04150001">
      <w:start w:val="1"/>
      <w:numFmt w:val="bullet"/>
      <w:lvlText w:val=""/>
      <w:lvlJc w:val="left"/>
      <w:pPr>
        <w:tabs>
          <w:tab w:val="num" w:pos="5569"/>
        </w:tabs>
        <w:ind w:left="5569" w:hanging="360"/>
      </w:pPr>
      <w:rPr>
        <w:rFonts w:ascii="Symbol" w:hAnsi="Symbol" w:hint="default"/>
      </w:rPr>
    </w:lvl>
    <w:lvl w:ilvl="7" w:tplc="04150003">
      <w:start w:val="1"/>
      <w:numFmt w:val="bullet"/>
      <w:lvlText w:val="o"/>
      <w:lvlJc w:val="left"/>
      <w:pPr>
        <w:tabs>
          <w:tab w:val="num" w:pos="6289"/>
        </w:tabs>
        <w:ind w:left="6289" w:hanging="360"/>
      </w:pPr>
      <w:rPr>
        <w:rFonts w:ascii="Courier New" w:hAnsi="Courier New" w:hint="default"/>
      </w:rPr>
    </w:lvl>
    <w:lvl w:ilvl="8" w:tplc="04150005">
      <w:start w:val="1"/>
      <w:numFmt w:val="bullet"/>
      <w:lvlText w:val=""/>
      <w:lvlJc w:val="left"/>
      <w:pPr>
        <w:tabs>
          <w:tab w:val="num" w:pos="7009"/>
        </w:tabs>
        <w:ind w:left="7009" w:hanging="360"/>
      </w:pPr>
      <w:rPr>
        <w:rFonts w:ascii="Wingdings" w:hAnsi="Wingdings" w:hint="default"/>
      </w:rPr>
    </w:lvl>
  </w:abstractNum>
  <w:abstractNum w:abstractNumId="52">
    <w:nsid w:val="767D624B"/>
    <w:multiLevelType w:val="hybridMultilevel"/>
    <w:tmpl w:val="8AE047A0"/>
    <w:lvl w:ilvl="0" w:tplc="3DE25B4C">
      <w:start w:val="1"/>
      <w:numFmt w:val="lowerLetter"/>
      <w:lvlText w:val="%1)"/>
      <w:lvlJc w:val="left"/>
      <w:pPr>
        <w:tabs>
          <w:tab w:val="num" w:pos="644"/>
        </w:tabs>
        <w:ind w:left="644" w:hanging="360"/>
      </w:pPr>
      <w:rPr>
        <w:rFonts w:cs="Times New Roman" w:hint="default"/>
        <w:b w:val="0"/>
        <w:sz w:val="16"/>
        <w:szCs w:val="16"/>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53">
    <w:nsid w:val="7C0D4B68"/>
    <w:multiLevelType w:val="hybridMultilevel"/>
    <w:tmpl w:val="9F4E1ED0"/>
    <w:lvl w:ilvl="0" w:tplc="BAE69CF4">
      <w:start w:val="1"/>
      <w:numFmt w:val="decimal"/>
      <w:lvlText w:val="%1."/>
      <w:lvlJc w:val="left"/>
      <w:pPr>
        <w:tabs>
          <w:tab w:val="num" w:pos="720"/>
        </w:tabs>
        <w:ind w:left="720" w:hanging="360"/>
      </w:pPr>
      <w:rPr>
        <w:rFonts w:cs="Times New Roman" w:hint="default"/>
      </w:rPr>
    </w:lvl>
    <w:lvl w:ilvl="1" w:tplc="D3CCF626">
      <w:start w:val="1"/>
      <w:numFmt w:val="decimal"/>
      <w:lvlText w:val="%2)"/>
      <w:lvlJc w:val="left"/>
      <w:pPr>
        <w:tabs>
          <w:tab w:val="num" w:pos="1440"/>
        </w:tabs>
        <w:ind w:left="1440" w:hanging="360"/>
      </w:pPr>
      <w:rPr>
        <w:rFonts w:cs="Times New Roman" w:hint="default"/>
      </w:rPr>
    </w:lvl>
    <w:lvl w:ilvl="2" w:tplc="5F604A10">
      <w:start w:val="4"/>
      <w:numFmt w:val="decimal"/>
      <w:lvlText w:val="%3."/>
      <w:lvlJc w:val="left"/>
      <w:pPr>
        <w:tabs>
          <w:tab w:val="num" w:pos="2340"/>
        </w:tabs>
        <w:ind w:left="2340" w:hanging="360"/>
      </w:pPr>
      <w:rPr>
        <w:rFonts w:cs="Times New Roman" w:hint="default"/>
        <w:b/>
        <w:bCs/>
        <w:sz w:val="16"/>
        <w:szCs w:val="16"/>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7C8F57CC"/>
    <w:multiLevelType w:val="hybridMultilevel"/>
    <w:tmpl w:val="D6B097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5">
    <w:nsid w:val="7F647812"/>
    <w:multiLevelType w:val="hybridMultilevel"/>
    <w:tmpl w:val="414C8B8E"/>
    <w:lvl w:ilvl="0" w:tplc="547C984E">
      <w:start w:val="3"/>
      <w:numFmt w:val="decimal"/>
      <w:lvlText w:val="%1."/>
      <w:lvlJc w:val="left"/>
      <w:pPr>
        <w:tabs>
          <w:tab w:val="num" w:pos="1440"/>
        </w:tabs>
        <w:ind w:left="1440" w:hanging="360"/>
      </w:pPr>
      <w:rPr>
        <w:rFonts w:cs="Times New Roman" w:hint="default"/>
        <w:b/>
        <w:bCs/>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46"/>
  </w:num>
  <w:num w:numId="4">
    <w:abstractNumId w:val="23"/>
  </w:num>
  <w:num w:numId="5">
    <w:abstractNumId w:val="35"/>
  </w:num>
  <w:num w:numId="6">
    <w:abstractNumId w:val="7"/>
  </w:num>
  <w:num w:numId="7">
    <w:abstractNumId w:val="41"/>
  </w:num>
  <w:num w:numId="8">
    <w:abstractNumId w:val="53"/>
  </w:num>
  <w:num w:numId="9">
    <w:abstractNumId w:val="55"/>
  </w:num>
  <w:num w:numId="10">
    <w:abstractNumId w:val="12"/>
  </w:num>
  <w:num w:numId="11">
    <w:abstractNumId w:val="33"/>
  </w:num>
  <w:num w:numId="12">
    <w:abstractNumId w:val="32"/>
  </w:num>
  <w:num w:numId="13">
    <w:abstractNumId w:val="37"/>
  </w:num>
  <w:num w:numId="14">
    <w:abstractNumId w:val="50"/>
  </w:num>
  <w:num w:numId="15">
    <w:abstractNumId w:val="51"/>
  </w:num>
  <w:num w:numId="16">
    <w:abstractNumId w:val="29"/>
  </w:num>
  <w:num w:numId="17">
    <w:abstractNumId w:val="31"/>
  </w:num>
  <w:num w:numId="18">
    <w:abstractNumId w:val="13"/>
  </w:num>
  <w:num w:numId="19">
    <w:abstractNumId w:val="24"/>
  </w:num>
  <w:num w:numId="20">
    <w:abstractNumId w:val="40"/>
  </w:num>
  <w:num w:numId="21">
    <w:abstractNumId w:val="36"/>
  </w:num>
  <w:num w:numId="22">
    <w:abstractNumId w:val="16"/>
  </w:num>
  <w:num w:numId="23">
    <w:abstractNumId w:val="14"/>
  </w:num>
  <w:num w:numId="24">
    <w:abstractNumId w:val="22"/>
  </w:num>
  <w:num w:numId="25">
    <w:abstractNumId w:val="2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4"/>
  </w:num>
  <w:num w:numId="29">
    <w:abstractNumId w:val="48"/>
  </w:num>
  <w:num w:numId="30">
    <w:abstractNumId w:val="45"/>
  </w:num>
  <w:num w:numId="31">
    <w:abstractNumId w:val="52"/>
  </w:num>
  <w:num w:numId="32">
    <w:abstractNumId w:val="44"/>
  </w:num>
  <w:num w:numId="33">
    <w:abstractNumId w:val="47"/>
  </w:num>
  <w:num w:numId="34">
    <w:abstractNumId w:val="9"/>
  </w:num>
  <w:num w:numId="35">
    <w:abstractNumId w:val="18"/>
  </w:num>
  <w:num w:numId="36">
    <w:abstractNumId w:val="6"/>
  </w:num>
  <w:num w:numId="37">
    <w:abstractNumId w:val="28"/>
  </w:num>
  <w:num w:numId="38">
    <w:abstractNumId w:val="42"/>
  </w:num>
  <w:num w:numId="39">
    <w:abstractNumId w:val="25"/>
  </w:num>
  <w:num w:numId="40">
    <w:abstractNumId w:val="15"/>
  </w:num>
  <w:num w:numId="41">
    <w:abstractNumId w:val="38"/>
  </w:num>
  <w:num w:numId="42">
    <w:abstractNumId w:val="17"/>
  </w:num>
  <w:num w:numId="43">
    <w:abstractNumId w:val="8"/>
  </w:num>
  <w:num w:numId="44">
    <w:abstractNumId w:val="10"/>
  </w:num>
  <w:num w:numId="45">
    <w:abstractNumId w:val="49"/>
  </w:num>
  <w:num w:numId="46">
    <w:abstractNumId w:val="21"/>
  </w:num>
  <w:num w:numId="47">
    <w:abstractNumId w:val="54"/>
  </w:num>
  <w:num w:numId="48">
    <w:abstractNumId w:val="26"/>
  </w:num>
  <w:num w:numId="49">
    <w:abstractNumId w:val="27"/>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600"/>
    <w:rsid w:val="000031F9"/>
    <w:rsid w:val="00003946"/>
    <w:rsid w:val="00004161"/>
    <w:rsid w:val="000076A5"/>
    <w:rsid w:val="00011070"/>
    <w:rsid w:val="00012B8A"/>
    <w:rsid w:val="00012E9A"/>
    <w:rsid w:val="000148D5"/>
    <w:rsid w:val="00015BCB"/>
    <w:rsid w:val="00017B00"/>
    <w:rsid w:val="00021BB5"/>
    <w:rsid w:val="000226D2"/>
    <w:rsid w:val="0003074E"/>
    <w:rsid w:val="00034E06"/>
    <w:rsid w:val="00035557"/>
    <w:rsid w:val="00037663"/>
    <w:rsid w:val="000402AD"/>
    <w:rsid w:val="00041644"/>
    <w:rsid w:val="00047F7A"/>
    <w:rsid w:val="0005084C"/>
    <w:rsid w:val="000516F1"/>
    <w:rsid w:val="000525B9"/>
    <w:rsid w:val="00053724"/>
    <w:rsid w:val="000545DE"/>
    <w:rsid w:val="0005620E"/>
    <w:rsid w:val="0006229F"/>
    <w:rsid w:val="00063C36"/>
    <w:rsid w:val="00064B1C"/>
    <w:rsid w:val="0007361C"/>
    <w:rsid w:val="0007507A"/>
    <w:rsid w:val="00076320"/>
    <w:rsid w:val="00076D52"/>
    <w:rsid w:val="00077C74"/>
    <w:rsid w:val="00077E48"/>
    <w:rsid w:val="0008040C"/>
    <w:rsid w:val="00081377"/>
    <w:rsid w:val="00081852"/>
    <w:rsid w:val="00084C56"/>
    <w:rsid w:val="00085201"/>
    <w:rsid w:val="00087B40"/>
    <w:rsid w:val="00090F57"/>
    <w:rsid w:val="00093F19"/>
    <w:rsid w:val="00094F8B"/>
    <w:rsid w:val="00095199"/>
    <w:rsid w:val="000960BE"/>
    <w:rsid w:val="000A13FD"/>
    <w:rsid w:val="000A3568"/>
    <w:rsid w:val="000A3799"/>
    <w:rsid w:val="000A6B0A"/>
    <w:rsid w:val="000B05D8"/>
    <w:rsid w:val="000B1B7C"/>
    <w:rsid w:val="000B25D6"/>
    <w:rsid w:val="000B2F44"/>
    <w:rsid w:val="000B50B5"/>
    <w:rsid w:val="000B534F"/>
    <w:rsid w:val="000B602E"/>
    <w:rsid w:val="000B624A"/>
    <w:rsid w:val="000C3811"/>
    <w:rsid w:val="000C48B1"/>
    <w:rsid w:val="000C4B4F"/>
    <w:rsid w:val="000C5FCC"/>
    <w:rsid w:val="000C6DAE"/>
    <w:rsid w:val="000C7CB5"/>
    <w:rsid w:val="000D06F9"/>
    <w:rsid w:val="000D2E42"/>
    <w:rsid w:val="000D37C0"/>
    <w:rsid w:val="000D458B"/>
    <w:rsid w:val="000E1BD5"/>
    <w:rsid w:val="000E2305"/>
    <w:rsid w:val="000E70FD"/>
    <w:rsid w:val="000E7320"/>
    <w:rsid w:val="000F194B"/>
    <w:rsid w:val="000F3EE8"/>
    <w:rsid w:val="000F4242"/>
    <w:rsid w:val="000F4266"/>
    <w:rsid w:val="001002BD"/>
    <w:rsid w:val="001008BD"/>
    <w:rsid w:val="001060CD"/>
    <w:rsid w:val="00111457"/>
    <w:rsid w:val="00113966"/>
    <w:rsid w:val="00114ACE"/>
    <w:rsid w:val="0011640B"/>
    <w:rsid w:val="00116FFD"/>
    <w:rsid w:val="00120D9E"/>
    <w:rsid w:val="0012198D"/>
    <w:rsid w:val="00121CBE"/>
    <w:rsid w:val="00122255"/>
    <w:rsid w:val="00122BE7"/>
    <w:rsid w:val="00125ADE"/>
    <w:rsid w:val="00126442"/>
    <w:rsid w:val="0013053C"/>
    <w:rsid w:val="0013451B"/>
    <w:rsid w:val="00135781"/>
    <w:rsid w:val="001421E6"/>
    <w:rsid w:val="001459FC"/>
    <w:rsid w:val="00146014"/>
    <w:rsid w:val="001464C7"/>
    <w:rsid w:val="00147A32"/>
    <w:rsid w:val="0015031D"/>
    <w:rsid w:val="00154376"/>
    <w:rsid w:val="0015653E"/>
    <w:rsid w:val="00156D53"/>
    <w:rsid w:val="00157540"/>
    <w:rsid w:val="001601B3"/>
    <w:rsid w:val="00160219"/>
    <w:rsid w:val="0016064D"/>
    <w:rsid w:val="001607C1"/>
    <w:rsid w:val="00167141"/>
    <w:rsid w:val="00170C89"/>
    <w:rsid w:val="001724B1"/>
    <w:rsid w:val="00172CFC"/>
    <w:rsid w:val="001772EF"/>
    <w:rsid w:val="001840A7"/>
    <w:rsid w:val="00184200"/>
    <w:rsid w:val="00184B8C"/>
    <w:rsid w:val="00185C94"/>
    <w:rsid w:val="00186A97"/>
    <w:rsid w:val="001871B6"/>
    <w:rsid w:val="00187B2C"/>
    <w:rsid w:val="00194FF3"/>
    <w:rsid w:val="00195E16"/>
    <w:rsid w:val="00197593"/>
    <w:rsid w:val="001A1D70"/>
    <w:rsid w:val="001A2520"/>
    <w:rsid w:val="001A30C1"/>
    <w:rsid w:val="001A3DE1"/>
    <w:rsid w:val="001A48E4"/>
    <w:rsid w:val="001B05DB"/>
    <w:rsid w:val="001B1B66"/>
    <w:rsid w:val="001B496C"/>
    <w:rsid w:val="001B7B40"/>
    <w:rsid w:val="001C04B2"/>
    <w:rsid w:val="001C0889"/>
    <w:rsid w:val="001D032D"/>
    <w:rsid w:val="001D044F"/>
    <w:rsid w:val="001D06E9"/>
    <w:rsid w:val="001D0E17"/>
    <w:rsid w:val="001D4979"/>
    <w:rsid w:val="001D598B"/>
    <w:rsid w:val="001D7E0A"/>
    <w:rsid w:val="001E0338"/>
    <w:rsid w:val="001E0B55"/>
    <w:rsid w:val="001E168F"/>
    <w:rsid w:val="001E16AF"/>
    <w:rsid w:val="001F402E"/>
    <w:rsid w:val="001F555A"/>
    <w:rsid w:val="001F63B1"/>
    <w:rsid w:val="002001A1"/>
    <w:rsid w:val="00200F1C"/>
    <w:rsid w:val="002032A6"/>
    <w:rsid w:val="002042E7"/>
    <w:rsid w:val="00204998"/>
    <w:rsid w:val="00214022"/>
    <w:rsid w:val="00215631"/>
    <w:rsid w:val="002178CA"/>
    <w:rsid w:val="00217920"/>
    <w:rsid w:val="00217BC8"/>
    <w:rsid w:val="00220AC6"/>
    <w:rsid w:val="00222324"/>
    <w:rsid w:val="00222932"/>
    <w:rsid w:val="0022488B"/>
    <w:rsid w:val="00225120"/>
    <w:rsid w:val="002275B8"/>
    <w:rsid w:val="00232154"/>
    <w:rsid w:val="002334B7"/>
    <w:rsid w:val="00235B94"/>
    <w:rsid w:val="00241C76"/>
    <w:rsid w:val="00241FDA"/>
    <w:rsid w:val="0024426A"/>
    <w:rsid w:val="00244644"/>
    <w:rsid w:val="00250DE7"/>
    <w:rsid w:val="0025408E"/>
    <w:rsid w:val="002608E7"/>
    <w:rsid w:val="00261979"/>
    <w:rsid w:val="00263285"/>
    <w:rsid w:val="0026351F"/>
    <w:rsid w:val="002645C7"/>
    <w:rsid w:val="002668E9"/>
    <w:rsid w:val="00270A10"/>
    <w:rsid w:val="002766C6"/>
    <w:rsid w:val="00276AB1"/>
    <w:rsid w:val="002771D4"/>
    <w:rsid w:val="00277315"/>
    <w:rsid w:val="00280579"/>
    <w:rsid w:val="00281FD8"/>
    <w:rsid w:val="002836A3"/>
    <w:rsid w:val="00283BE2"/>
    <w:rsid w:val="00284A76"/>
    <w:rsid w:val="00286220"/>
    <w:rsid w:val="00286F26"/>
    <w:rsid w:val="002947D9"/>
    <w:rsid w:val="00294F51"/>
    <w:rsid w:val="002A2D69"/>
    <w:rsid w:val="002A3F53"/>
    <w:rsid w:val="002A47C6"/>
    <w:rsid w:val="002A4A3A"/>
    <w:rsid w:val="002A7E71"/>
    <w:rsid w:val="002B0E60"/>
    <w:rsid w:val="002B1194"/>
    <w:rsid w:val="002B49FB"/>
    <w:rsid w:val="002C4AFF"/>
    <w:rsid w:val="002C5526"/>
    <w:rsid w:val="002C5646"/>
    <w:rsid w:val="002C6893"/>
    <w:rsid w:val="002C73F8"/>
    <w:rsid w:val="002D0074"/>
    <w:rsid w:val="002D5FAD"/>
    <w:rsid w:val="002D6C7F"/>
    <w:rsid w:val="002D707C"/>
    <w:rsid w:val="002E399F"/>
    <w:rsid w:val="002E4EC7"/>
    <w:rsid w:val="002F0E7A"/>
    <w:rsid w:val="002F1F45"/>
    <w:rsid w:val="002F5DE2"/>
    <w:rsid w:val="002F778C"/>
    <w:rsid w:val="002F7F1C"/>
    <w:rsid w:val="0030620F"/>
    <w:rsid w:val="00306798"/>
    <w:rsid w:val="00306AC6"/>
    <w:rsid w:val="0030759A"/>
    <w:rsid w:val="00307B0F"/>
    <w:rsid w:val="003135A3"/>
    <w:rsid w:val="003142D2"/>
    <w:rsid w:val="00314C9C"/>
    <w:rsid w:val="00314CFA"/>
    <w:rsid w:val="00317519"/>
    <w:rsid w:val="00320013"/>
    <w:rsid w:val="00320641"/>
    <w:rsid w:val="003207A0"/>
    <w:rsid w:val="003237B7"/>
    <w:rsid w:val="00324C60"/>
    <w:rsid w:val="00326BD1"/>
    <w:rsid w:val="003300D4"/>
    <w:rsid w:val="003317FE"/>
    <w:rsid w:val="0033228A"/>
    <w:rsid w:val="0033618D"/>
    <w:rsid w:val="00343050"/>
    <w:rsid w:val="00344EF6"/>
    <w:rsid w:val="00346979"/>
    <w:rsid w:val="003474F7"/>
    <w:rsid w:val="00351548"/>
    <w:rsid w:val="00355640"/>
    <w:rsid w:val="003563E5"/>
    <w:rsid w:val="0036101E"/>
    <w:rsid w:val="003625AF"/>
    <w:rsid w:val="00362961"/>
    <w:rsid w:val="00364226"/>
    <w:rsid w:val="00367B2D"/>
    <w:rsid w:val="00372E1D"/>
    <w:rsid w:val="0037383B"/>
    <w:rsid w:val="003747AE"/>
    <w:rsid w:val="00374903"/>
    <w:rsid w:val="0037599D"/>
    <w:rsid w:val="00376832"/>
    <w:rsid w:val="00376D6C"/>
    <w:rsid w:val="00380551"/>
    <w:rsid w:val="0038123E"/>
    <w:rsid w:val="00381274"/>
    <w:rsid w:val="003833F9"/>
    <w:rsid w:val="00385200"/>
    <w:rsid w:val="00391BA3"/>
    <w:rsid w:val="00392D27"/>
    <w:rsid w:val="00393910"/>
    <w:rsid w:val="00393920"/>
    <w:rsid w:val="00393A8C"/>
    <w:rsid w:val="00394A52"/>
    <w:rsid w:val="00395311"/>
    <w:rsid w:val="0039672E"/>
    <w:rsid w:val="00397B90"/>
    <w:rsid w:val="00397CEF"/>
    <w:rsid w:val="003B2094"/>
    <w:rsid w:val="003B23E1"/>
    <w:rsid w:val="003B3B9E"/>
    <w:rsid w:val="003B41F9"/>
    <w:rsid w:val="003B6A6B"/>
    <w:rsid w:val="003C1E81"/>
    <w:rsid w:val="003C32EE"/>
    <w:rsid w:val="003C3DDB"/>
    <w:rsid w:val="003C62AA"/>
    <w:rsid w:val="003C7368"/>
    <w:rsid w:val="003C7A55"/>
    <w:rsid w:val="003C7D5B"/>
    <w:rsid w:val="003D18F4"/>
    <w:rsid w:val="003D3B11"/>
    <w:rsid w:val="003D5974"/>
    <w:rsid w:val="003D5CEF"/>
    <w:rsid w:val="003D6F1E"/>
    <w:rsid w:val="003E095A"/>
    <w:rsid w:val="003E18F3"/>
    <w:rsid w:val="003E4C64"/>
    <w:rsid w:val="003F0F7B"/>
    <w:rsid w:val="003F1884"/>
    <w:rsid w:val="003F3F26"/>
    <w:rsid w:val="003F405A"/>
    <w:rsid w:val="003F4AC9"/>
    <w:rsid w:val="003F6A5C"/>
    <w:rsid w:val="0040394D"/>
    <w:rsid w:val="00403DA2"/>
    <w:rsid w:val="0040441B"/>
    <w:rsid w:val="00404FE9"/>
    <w:rsid w:val="00405EB4"/>
    <w:rsid w:val="0040671D"/>
    <w:rsid w:val="004102C1"/>
    <w:rsid w:val="00410F75"/>
    <w:rsid w:val="00411D0F"/>
    <w:rsid w:val="004145CA"/>
    <w:rsid w:val="00414CBC"/>
    <w:rsid w:val="00414F42"/>
    <w:rsid w:val="004153E2"/>
    <w:rsid w:val="0042183F"/>
    <w:rsid w:val="00421B69"/>
    <w:rsid w:val="004246DF"/>
    <w:rsid w:val="00425A82"/>
    <w:rsid w:val="00427E73"/>
    <w:rsid w:val="00432726"/>
    <w:rsid w:val="0043273B"/>
    <w:rsid w:val="00432E10"/>
    <w:rsid w:val="0043356F"/>
    <w:rsid w:val="00435C5A"/>
    <w:rsid w:val="004369AC"/>
    <w:rsid w:val="00436BA1"/>
    <w:rsid w:val="00440F16"/>
    <w:rsid w:val="00440FC8"/>
    <w:rsid w:val="00443A8D"/>
    <w:rsid w:val="00444364"/>
    <w:rsid w:val="004452C2"/>
    <w:rsid w:val="00447BDE"/>
    <w:rsid w:val="00450FB0"/>
    <w:rsid w:val="004511F1"/>
    <w:rsid w:val="00454729"/>
    <w:rsid w:val="0045799F"/>
    <w:rsid w:val="00460265"/>
    <w:rsid w:val="00460C85"/>
    <w:rsid w:val="004618FF"/>
    <w:rsid w:val="0046311B"/>
    <w:rsid w:val="004633BB"/>
    <w:rsid w:val="004640C8"/>
    <w:rsid w:val="00466313"/>
    <w:rsid w:val="00470C24"/>
    <w:rsid w:val="00470D52"/>
    <w:rsid w:val="0047208A"/>
    <w:rsid w:val="00472600"/>
    <w:rsid w:val="00473FC9"/>
    <w:rsid w:val="00477BB8"/>
    <w:rsid w:val="00477E1D"/>
    <w:rsid w:val="00483960"/>
    <w:rsid w:val="004850F1"/>
    <w:rsid w:val="004851CE"/>
    <w:rsid w:val="00485400"/>
    <w:rsid w:val="00493639"/>
    <w:rsid w:val="004936F1"/>
    <w:rsid w:val="0049489B"/>
    <w:rsid w:val="00495F92"/>
    <w:rsid w:val="004A2661"/>
    <w:rsid w:val="004A2EB3"/>
    <w:rsid w:val="004A4310"/>
    <w:rsid w:val="004A66E2"/>
    <w:rsid w:val="004B4233"/>
    <w:rsid w:val="004B59FA"/>
    <w:rsid w:val="004B5CD7"/>
    <w:rsid w:val="004B6D09"/>
    <w:rsid w:val="004B7B3B"/>
    <w:rsid w:val="004C7A44"/>
    <w:rsid w:val="004D25CD"/>
    <w:rsid w:val="004D362A"/>
    <w:rsid w:val="004D3DEC"/>
    <w:rsid w:val="004D6006"/>
    <w:rsid w:val="004D6BCF"/>
    <w:rsid w:val="004E1E01"/>
    <w:rsid w:val="004E349F"/>
    <w:rsid w:val="004E6A06"/>
    <w:rsid w:val="004F0A44"/>
    <w:rsid w:val="004F11FA"/>
    <w:rsid w:val="004F2EAC"/>
    <w:rsid w:val="004F44C5"/>
    <w:rsid w:val="004F667E"/>
    <w:rsid w:val="004F7919"/>
    <w:rsid w:val="0050233A"/>
    <w:rsid w:val="005025A7"/>
    <w:rsid w:val="00502ECE"/>
    <w:rsid w:val="00504216"/>
    <w:rsid w:val="005079B2"/>
    <w:rsid w:val="005115A6"/>
    <w:rsid w:val="00512599"/>
    <w:rsid w:val="00512A9E"/>
    <w:rsid w:val="00514A91"/>
    <w:rsid w:val="00521121"/>
    <w:rsid w:val="00521FDE"/>
    <w:rsid w:val="005228C9"/>
    <w:rsid w:val="005229CC"/>
    <w:rsid w:val="00522C09"/>
    <w:rsid w:val="00523B18"/>
    <w:rsid w:val="00523F5E"/>
    <w:rsid w:val="00526BBF"/>
    <w:rsid w:val="0053496F"/>
    <w:rsid w:val="0053531C"/>
    <w:rsid w:val="005358E6"/>
    <w:rsid w:val="00537E8B"/>
    <w:rsid w:val="00542020"/>
    <w:rsid w:val="005444F3"/>
    <w:rsid w:val="00544E44"/>
    <w:rsid w:val="00545CE3"/>
    <w:rsid w:val="00547885"/>
    <w:rsid w:val="00547A3B"/>
    <w:rsid w:val="0055065A"/>
    <w:rsid w:val="00551D4A"/>
    <w:rsid w:val="00553822"/>
    <w:rsid w:val="00555BD0"/>
    <w:rsid w:val="005572E4"/>
    <w:rsid w:val="00561B0A"/>
    <w:rsid w:val="00561EA0"/>
    <w:rsid w:val="00564D69"/>
    <w:rsid w:val="00566284"/>
    <w:rsid w:val="005708F6"/>
    <w:rsid w:val="005714AE"/>
    <w:rsid w:val="00576767"/>
    <w:rsid w:val="00582E93"/>
    <w:rsid w:val="005859FB"/>
    <w:rsid w:val="00585EC2"/>
    <w:rsid w:val="0058745A"/>
    <w:rsid w:val="00590359"/>
    <w:rsid w:val="00592A5D"/>
    <w:rsid w:val="005960F4"/>
    <w:rsid w:val="005A0B8F"/>
    <w:rsid w:val="005A0CFB"/>
    <w:rsid w:val="005A6225"/>
    <w:rsid w:val="005A696F"/>
    <w:rsid w:val="005A7603"/>
    <w:rsid w:val="005B11FE"/>
    <w:rsid w:val="005B1665"/>
    <w:rsid w:val="005B2BD0"/>
    <w:rsid w:val="005B3D6E"/>
    <w:rsid w:val="005B3ED7"/>
    <w:rsid w:val="005B52FD"/>
    <w:rsid w:val="005B608A"/>
    <w:rsid w:val="005B6185"/>
    <w:rsid w:val="005B67F6"/>
    <w:rsid w:val="005C0AB4"/>
    <w:rsid w:val="005C2B04"/>
    <w:rsid w:val="005C307D"/>
    <w:rsid w:val="005C7225"/>
    <w:rsid w:val="005D0047"/>
    <w:rsid w:val="005D1F1F"/>
    <w:rsid w:val="005D3B8E"/>
    <w:rsid w:val="005D3EE1"/>
    <w:rsid w:val="005D55DF"/>
    <w:rsid w:val="005E3C88"/>
    <w:rsid w:val="005E5C37"/>
    <w:rsid w:val="005F0280"/>
    <w:rsid w:val="005F0810"/>
    <w:rsid w:val="005F090E"/>
    <w:rsid w:val="005F2149"/>
    <w:rsid w:val="005F2C94"/>
    <w:rsid w:val="005F3F27"/>
    <w:rsid w:val="005F4A62"/>
    <w:rsid w:val="005F55FB"/>
    <w:rsid w:val="005F56BC"/>
    <w:rsid w:val="005F5A35"/>
    <w:rsid w:val="005F7B40"/>
    <w:rsid w:val="005F7B85"/>
    <w:rsid w:val="006020AD"/>
    <w:rsid w:val="00611BCC"/>
    <w:rsid w:val="00612046"/>
    <w:rsid w:val="00613631"/>
    <w:rsid w:val="00615F93"/>
    <w:rsid w:val="006163B1"/>
    <w:rsid w:val="00617045"/>
    <w:rsid w:val="006178AA"/>
    <w:rsid w:val="006202B3"/>
    <w:rsid w:val="006204D1"/>
    <w:rsid w:val="0062348D"/>
    <w:rsid w:val="00623D30"/>
    <w:rsid w:val="0062710E"/>
    <w:rsid w:val="006275B5"/>
    <w:rsid w:val="00627E92"/>
    <w:rsid w:val="00631149"/>
    <w:rsid w:val="006316F9"/>
    <w:rsid w:val="006324A6"/>
    <w:rsid w:val="0063333B"/>
    <w:rsid w:val="006335EB"/>
    <w:rsid w:val="0063483A"/>
    <w:rsid w:val="00636043"/>
    <w:rsid w:val="00637762"/>
    <w:rsid w:val="00640765"/>
    <w:rsid w:val="00644F1D"/>
    <w:rsid w:val="00645AEC"/>
    <w:rsid w:val="006461E4"/>
    <w:rsid w:val="006462B6"/>
    <w:rsid w:val="00647D79"/>
    <w:rsid w:val="00654B4B"/>
    <w:rsid w:val="00655CAF"/>
    <w:rsid w:val="006565F5"/>
    <w:rsid w:val="006609A8"/>
    <w:rsid w:val="006625B5"/>
    <w:rsid w:val="006628A6"/>
    <w:rsid w:val="00665D39"/>
    <w:rsid w:val="00666413"/>
    <w:rsid w:val="006701A9"/>
    <w:rsid w:val="006723C8"/>
    <w:rsid w:val="00672A8E"/>
    <w:rsid w:val="0067302E"/>
    <w:rsid w:val="0067604C"/>
    <w:rsid w:val="006772B9"/>
    <w:rsid w:val="00680BFF"/>
    <w:rsid w:val="006841B9"/>
    <w:rsid w:val="00694495"/>
    <w:rsid w:val="00695A31"/>
    <w:rsid w:val="00696FEF"/>
    <w:rsid w:val="006A0A1E"/>
    <w:rsid w:val="006A0A30"/>
    <w:rsid w:val="006A443D"/>
    <w:rsid w:val="006A7620"/>
    <w:rsid w:val="006B55C1"/>
    <w:rsid w:val="006B7D49"/>
    <w:rsid w:val="006C0920"/>
    <w:rsid w:val="006C09C5"/>
    <w:rsid w:val="006C1FEC"/>
    <w:rsid w:val="006C2C96"/>
    <w:rsid w:val="006C3DEA"/>
    <w:rsid w:val="006C4911"/>
    <w:rsid w:val="006C72E0"/>
    <w:rsid w:val="006D25B4"/>
    <w:rsid w:val="006D4CB5"/>
    <w:rsid w:val="006D6441"/>
    <w:rsid w:val="006D6F54"/>
    <w:rsid w:val="006D7CEA"/>
    <w:rsid w:val="006E2D1D"/>
    <w:rsid w:val="006E5842"/>
    <w:rsid w:val="006E5917"/>
    <w:rsid w:val="006E6240"/>
    <w:rsid w:val="006E686B"/>
    <w:rsid w:val="006F03A5"/>
    <w:rsid w:val="006F1C2B"/>
    <w:rsid w:val="006F2276"/>
    <w:rsid w:val="006F6E0C"/>
    <w:rsid w:val="007015F4"/>
    <w:rsid w:val="00701AAD"/>
    <w:rsid w:val="007029E6"/>
    <w:rsid w:val="00703881"/>
    <w:rsid w:val="00706860"/>
    <w:rsid w:val="00707DC1"/>
    <w:rsid w:val="00707EE5"/>
    <w:rsid w:val="00712C23"/>
    <w:rsid w:val="007135E3"/>
    <w:rsid w:val="00713999"/>
    <w:rsid w:val="00715501"/>
    <w:rsid w:val="00715A8B"/>
    <w:rsid w:val="00721FFC"/>
    <w:rsid w:val="00722A10"/>
    <w:rsid w:val="00722C9A"/>
    <w:rsid w:val="00723E0A"/>
    <w:rsid w:val="00724EC5"/>
    <w:rsid w:val="007275A8"/>
    <w:rsid w:val="007279BD"/>
    <w:rsid w:val="00730F71"/>
    <w:rsid w:val="007324A6"/>
    <w:rsid w:val="00732C67"/>
    <w:rsid w:val="0073791C"/>
    <w:rsid w:val="00740499"/>
    <w:rsid w:val="0074255A"/>
    <w:rsid w:val="007438CA"/>
    <w:rsid w:val="00743CE3"/>
    <w:rsid w:val="00747C81"/>
    <w:rsid w:val="007502A1"/>
    <w:rsid w:val="00752498"/>
    <w:rsid w:val="00752B59"/>
    <w:rsid w:val="0075656C"/>
    <w:rsid w:val="00760BA1"/>
    <w:rsid w:val="00761BBC"/>
    <w:rsid w:val="00762390"/>
    <w:rsid w:val="00764E8A"/>
    <w:rsid w:val="007664AF"/>
    <w:rsid w:val="00767772"/>
    <w:rsid w:val="007732B6"/>
    <w:rsid w:val="00774362"/>
    <w:rsid w:val="007801C2"/>
    <w:rsid w:val="007816EF"/>
    <w:rsid w:val="00782370"/>
    <w:rsid w:val="00786DF2"/>
    <w:rsid w:val="00787826"/>
    <w:rsid w:val="0079040F"/>
    <w:rsid w:val="007927C6"/>
    <w:rsid w:val="00793802"/>
    <w:rsid w:val="0079408F"/>
    <w:rsid w:val="00794FBD"/>
    <w:rsid w:val="007959A6"/>
    <w:rsid w:val="007959B7"/>
    <w:rsid w:val="00797B28"/>
    <w:rsid w:val="007A2B79"/>
    <w:rsid w:val="007A3BA9"/>
    <w:rsid w:val="007A6866"/>
    <w:rsid w:val="007A6C7F"/>
    <w:rsid w:val="007A77F5"/>
    <w:rsid w:val="007A78C8"/>
    <w:rsid w:val="007B1BA4"/>
    <w:rsid w:val="007B23A4"/>
    <w:rsid w:val="007B2A2B"/>
    <w:rsid w:val="007B3E9A"/>
    <w:rsid w:val="007B4A78"/>
    <w:rsid w:val="007B7DA8"/>
    <w:rsid w:val="007C164E"/>
    <w:rsid w:val="007C2EFA"/>
    <w:rsid w:val="007C7B54"/>
    <w:rsid w:val="007D0AB7"/>
    <w:rsid w:val="007D0BD7"/>
    <w:rsid w:val="007D0C40"/>
    <w:rsid w:val="007D23ED"/>
    <w:rsid w:val="007D35C3"/>
    <w:rsid w:val="007D43BB"/>
    <w:rsid w:val="007D462A"/>
    <w:rsid w:val="007D53E5"/>
    <w:rsid w:val="007D5798"/>
    <w:rsid w:val="007E131C"/>
    <w:rsid w:val="007E1BBE"/>
    <w:rsid w:val="007E4F3E"/>
    <w:rsid w:val="007E53B9"/>
    <w:rsid w:val="007E5556"/>
    <w:rsid w:val="007E632E"/>
    <w:rsid w:val="007E6C81"/>
    <w:rsid w:val="007F26FB"/>
    <w:rsid w:val="007F3B2F"/>
    <w:rsid w:val="007F685A"/>
    <w:rsid w:val="007F77C7"/>
    <w:rsid w:val="00802A9E"/>
    <w:rsid w:val="0080326A"/>
    <w:rsid w:val="00811B69"/>
    <w:rsid w:val="00812B5E"/>
    <w:rsid w:val="00812D27"/>
    <w:rsid w:val="00813778"/>
    <w:rsid w:val="008139D6"/>
    <w:rsid w:val="00814773"/>
    <w:rsid w:val="00814DF8"/>
    <w:rsid w:val="00816099"/>
    <w:rsid w:val="00823739"/>
    <w:rsid w:val="00824084"/>
    <w:rsid w:val="008259AA"/>
    <w:rsid w:val="008307E7"/>
    <w:rsid w:val="00831173"/>
    <w:rsid w:val="0083286F"/>
    <w:rsid w:val="008363C5"/>
    <w:rsid w:val="008404EA"/>
    <w:rsid w:val="00840DD5"/>
    <w:rsid w:val="00842374"/>
    <w:rsid w:val="00843A38"/>
    <w:rsid w:val="00844188"/>
    <w:rsid w:val="00850E75"/>
    <w:rsid w:val="008520C4"/>
    <w:rsid w:val="00852DA3"/>
    <w:rsid w:val="008549E9"/>
    <w:rsid w:val="008558CD"/>
    <w:rsid w:val="008564D6"/>
    <w:rsid w:val="00856631"/>
    <w:rsid w:val="008567F1"/>
    <w:rsid w:val="0085787E"/>
    <w:rsid w:val="008579F1"/>
    <w:rsid w:val="00857F5F"/>
    <w:rsid w:val="0086217C"/>
    <w:rsid w:val="008642E5"/>
    <w:rsid w:val="0086475D"/>
    <w:rsid w:val="00865AEB"/>
    <w:rsid w:val="008677ED"/>
    <w:rsid w:val="008714D6"/>
    <w:rsid w:val="008719DB"/>
    <w:rsid w:val="00871B2B"/>
    <w:rsid w:val="00873DD3"/>
    <w:rsid w:val="00876FEB"/>
    <w:rsid w:val="00883CA1"/>
    <w:rsid w:val="0088437D"/>
    <w:rsid w:val="008927D1"/>
    <w:rsid w:val="008935BA"/>
    <w:rsid w:val="00894046"/>
    <w:rsid w:val="00896646"/>
    <w:rsid w:val="008A2843"/>
    <w:rsid w:val="008A4538"/>
    <w:rsid w:val="008A4C53"/>
    <w:rsid w:val="008A5957"/>
    <w:rsid w:val="008B24F7"/>
    <w:rsid w:val="008B3297"/>
    <w:rsid w:val="008B7E5E"/>
    <w:rsid w:val="008C1E04"/>
    <w:rsid w:val="008C2144"/>
    <w:rsid w:val="008C65D9"/>
    <w:rsid w:val="008C72D9"/>
    <w:rsid w:val="008D1859"/>
    <w:rsid w:val="008D2162"/>
    <w:rsid w:val="008D2820"/>
    <w:rsid w:val="008D47FB"/>
    <w:rsid w:val="008D797D"/>
    <w:rsid w:val="008E26D1"/>
    <w:rsid w:val="008E3276"/>
    <w:rsid w:val="008E48FC"/>
    <w:rsid w:val="008E5A03"/>
    <w:rsid w:val="008E6C01"/>
    <w:rsid w:val="008F0ACF"/>
    <w:rsid w:val="008F1143"/>
    <w:rsid w:val="008F1470"/>
    <w:rsid w:val="008F66EC"/>
    <w:rsid w:val="00905852"/>
    <w:rsid w:val="009063C3"/>
    <w:rsid w:val="00906D07"/>
    <w:rsid w:val="00912F32"/>
    <w:rsid w:val="00913AA4"/>
    <w:rsid w:val="009313A7"/>
    <w:rsid w:val="00932605"/>
    <w:rsid w:val="00932F80"/>
    <w:rsid w:val="009342C8"/>
    <w:rsid w:val="009348FA"/>
    <w:rsid w:val="00942E4C"/>
    <w:rsid w:val="00944888"/>
    <w:rsid w:val="0094609B"/>
    <w:rsid w:val="0094669C"/>
    <w:rsid w:val="00950B7E"/>
    <w:rsid w:val="00952DA1"/>
    <w:rsid w:val="00954CC3"/>
    <w:rsid w:val="00955C2E"/>
    <w:rsid w:val="0096402D"/>
    <w:rsid w:val="0097061B"/>
    <w:rsid w:val="00973CA7"/>
    <w:rsid w:val="00973DB0"/>
    <w:rsid w:val="00986176"/>
    <w:rsid w:val="0098671F"/>
    <w:rsid w:val="00993805"/>
    <w:rsid w:val="00993D52"/>
    <w:rsid w:val="00994F32"/>
    <w:rsid w:val="00995EF9"/>
    <w:rsid w:val="0099603E"/>
    <w:rsid w:val="009967B8"/>
    <w:rsid w:val="009A0CEB"/>
    <w:rsid w:val="009A5772"/>
    <w:rsid w:val="009A767B"/>
    <w:rsid w:val="009B0A42"/>
    <w:rsid w:val="009B383F"/>
    <w:rsid w:val="009B438D"/>
    <w:rsid w:val="009B539C"/>
    <w:rsid w:val="009B6043"/>
    <w:rsid w:val="009B7D52"/>
    <w:rsid w:val="009C02FE"/>
    <w:rsid w:val="009C2744"/>
    <w:rsid w:val="009C2F65"/>
    <w:rsid w:val="009C5403"/>
    <w:rsid w:val="009C6BB2"/>
    <w:rsid w:val="009C761C"/>
    <w:rsid w:val="009D60F9"/>
    <w:rsid w:val="009D6C7B"/>
    <w:rsid w:val="009E1652"/>
    <w:rsid w:val="009E4F32"/>
    <w:rsid w:val="009E6D09"/>
    <w:rsid w:val="009F0263"/>
    <w:rsid w:val="009F172C"/>
    <w:rsid w:val="009F4327"/>
    <w:rsid w:val="009F4E6F"/>
    <w:rsid w:val="009F724F"/>
    <w:rsid w:val="00A01900"/>
    <w:rsid w:val="00A048F4"/>
    <w:rsid w:val="00A150FE"/>
    <w:rsid w:val="00A17CC7"/>
    <w:rsid w:val="00A23720"/>
    <w:rsid w:val="00A24EFF"/>
    <w:rsid w:val="00A25D22"/>
    <w:rsid w:val="00A30F49"/>
    <w:rsid w:val="00A32C88"/>
    <w:rsid w:val="00A3391A"/>
    <w:rsid w:val="00A360EF"/>
    <w:rsid w:val="00A37FDE"/>
    <w:rsid w:val="00A428C6"/>
    <w:rsid w:val="00A4329A"/>
    <w:rsid w:val="00A437B0"/>
    <w:rsid w:val="00A467E7"/>
    <w:rsid w:val="00A51552"/>
    <w:rsid w:val="00A517C6"/>
    <w:rsid w:val="00A53F1F"/>
    <w:rsid w:val="00A604FB"/>
    <w:rsid w:val="00A624D0"/>
    <w:rsid w:val="00A705C8"/>
    <w:rsid w:val="00A70673"/>
    <w:rsid w:val="00A712A1"/>
    <w:rsid w:val="00A7792B"/>
    <w:rsid w:val="00A8048A"/>
    <w:rsid w:val="00A80FE4"/>
    <w:rsid w:val="00A81EE3"/>
    <w:rsid w:val="00A86D2B"/>
    <w:rsid w:val="00A90426"/>
    <w:rsid w:val="00A916AD"/>
    <w:rsid w:val="00A91D1B"/>
    <w:rsid w:val="00A91E7A"/>
    <w:rsid w:val="00A92531"/>
    <w:rsid w:val="00A93499"/>
    <w:rsid w:val="00A94199"/>
    <w:rsid w:val="00A951B8"/>
    <w:rsid w:val="00A9786D"/>
    <w:rsid w:val="00A97B6D"/>
    <w:rsid w:val="00AA166B"/>
    <w:rsid w:val="00AA5AA9"/>
    <w:rsid w:val="00AA6E18"/>
    <w:rsid w:val="00AB0981"/>
    <w:rsid w:val="00AB1233"/>
    <w:rsid w:val="00AB515A"/>
    <w:rsid w:val="00AB5414"/>
    <w:rsid w:val="00AC0353"/>
    <w:rsid w:val="00AC0B06"/>
    <w:rsid w:val="00AC158F"/>
    <w:rsid w:val="00AC290C"/>
    <w:rsid w:val="00AC38B5"/>
    <w:rsid w:val="00AC66D5"/>
    <w:rsid w:val="00AD0EBA"/>
    <w:rsid w:val="00AD2516"/>
    <w:rsid w:val="00AD49EC"/>
    <w:rsid w:val="00AD4D67"/>
    <w:rsid w:val="00AD4F61"/>
    <w:rsid w:val="00AD6D78"/>
    <w:rsid w:val="00AD7ED7"/>
    <w:rsid w:val="00AE21FE"/>
    <w:rsid w:val="00AE4E3D"/>
    <w:rsid w:val="00AE66C4"/>
    <w:rsid w:val="00AF0626"/>
    <w:rsid w:val="00AF1428"/>
    <w:rsid w:val="00AF323C"/>
    <w:rsid w:val="00AF3C0E"/>
    <w:rsid w:val="00AF50B7"/>
    <w:rsid w:val="00AF54BB"/>
    <w:rsid w:val="00AF61EB"/>
    <w:rsid w:val="00AF6FB0"/>
    <w:rsid w:val="00AF788D"/>
    <w:rsid w:val="00AF7E4E"/>
    <w:rsid w:val="00B01518"/>
    <w:rsid w:val="00B02BFD"/>
    <w:rsid w:val="00B03176"/>
    <w:rsid w:val="00B06D9B"/>
    <w:rsid w:val="00B1149A"/>
    <w:rsid w:val="00B12C1F"/>
    <w:rsid w:val="00B15AA3"/>
    <w:rsid w:val="00B15BF9"/>
    <w:rsid w:val="00B16D37"/>
    <w:rsid w:val="00B2196C"/>
    <w:rsid w:val="00B25A29"/>
    <w:rsid w:val="00B2644C"/>
    <w:rsid w:val="00B27062"/>
    <w:rsid w:val="00B3198C"/>
    <w:rsid w:val="00B32B9F"/>
    <w:rsid w:val="00B33078"/>
    <w:rsid w:val="00B34CF7"/>
    <w:rsid w:val="00B34F78"/>
    <w:rsid w:val="00B3754A"/>
    <w:rsid w:val="00B376F0"/>
    <w:rsid w:val="00B41142"/>
    <w:rsid w:val="00B4177B"/>
    <w:rsid w:val="00B44421"/>
    <w:rsid w:val="00B444FC"/>
    <w:rsid w:val="00B44959"/>
    <w:rsid w:val="00B46E2E"/>
    <w:rsid w:val="00B47EB1"/>
    <w:rsid w:val="00B51A49"/>
    <w:rsid w:val="00B51FF5"/>
    <w:rsid w:val="00B545D3"/>
    <w:rsid w:val="00B54ACD"/>
    <w:rsid w:val="00B573F2"/>
    <w:rsid w:val="00B617A1"/>
    <w:rsid w:val="00B61B25"/>
    <w:rsid w:val="00B61ECB"/>
    <w:rsid w:val="00B62D74"/>
    <w:rsid w:val="00B6357F"/>
    <w:rsid w:val="00B63B99"/>
    <w:rsid w:val="00B63D85"/>
    <w:rsid w:val="00B6565B"/>
    <w:rsid w:val="00B70AA3"/>
    <w:rsid w:val="00B77F1A"/>
    <w:rsid w:val="00B809BC"/>
    <w:rsid w:val="00B80CE9"/>
    <w:rsid w:val="00B84149"/>
    <w:rsid w:val="00B84BBA"/>
    <w:rsid w:val="00B90154"/>
    <w:rsid w:val="00B91525"/>
    <w:rsid w:val="00B92BE0"/>
    <w:rsid w:val="00B9664B"/>
    <w:rsid w:val="00B97B5B"/>
    <w:rsid w:val="00BA00CE"/>
    <w:rsid w:val="00BA03C4"/>
    <w:rsid w:val="00BA7CC8"/>
    <w:rsid w:val="00BB0225"/>
    <w:rsid w:val="00BB0BC7"/>
    <w:rsid w:val="00BB10B2"/>
    <w:rsid w:val="00BB1428"/>
    <w:rsid w:val="00BB1E2E"/>
    <w:rsid w:val="00BB29BE"/>
    <w:rsid w:val="00BB55B6"/>
    <w:rsid w:val="00BB5C51"/>
    <w:rsid w:val="00BC071B"/>
    <w:rsid w:val="00BC5B11"/>
    <w:rsid w:val="00BC5F4D"/>
    <w:rsid w:val="00BD044D"/>
    <w:rsid w:val="00BD2120"/>
    <w:rsid w:val="00BD5A35"/>
    <w:rsid w:val="00BD711E"/>
    <w:rsid w:val="00BE00BB"/>
    <w:rsid w:val="00BE4ED1"/>
    <w:rsid w:val="00BE5206"/>
    <w:rsid w:val="00BE6DE0"/>
    <w:rsid w:val="00BF052A"/>
    <w:rsid w:val="00BF1F30"/>
    <w:rsid w:val="00BF2A0F"/>
    <w:rsid w:val="00BF5EED"/>
    <w:rsid w:val="00BF631D"/>
    <w:rsid w:val="00BF738A"/>
    <w:rsid w:val="00C06D13"/>
    <w:rsid w:val="00C072CA"/>
    <w:rsid w:val="00C07602"/>
    <w:rsid w:val="00C11FC5"/>
    <w:rsid w:val="00C14560"/>
    <w:rsid w:val="00C1536B"/>
    <w:rsid w:val="00C22043"/>
    <w:rsid w:val="00C238D3"/>
    <w:rsid w:val="00C26129"/>
    <w:rsid w:val="00C27770"/>
    <w:rsid w:val="00C27C69"/>
    <w:rsid w:val="00C313A1"/>
    <w:rsid w:val="00C313B6"/>
    <w:rsid w:val="00C34137"/>
    <w:rsid w:val="00C341EF"/>
    <w:rsid w:val="00C350D5"/>
    <w:rsid w:val="00C37C1C"/>
    <w:rsid w:val="00C42C14"/>
    <w:rsid w:val="00C475B2"/>
    <w:rsid w:val="00C50498"/>
    <w:rsid w:val="00C50589"/>
    <w:rsid w:val="00C512E3"/>
    <w:rsid w:val="00C52CE6"/>
    <w:rsid w:val="00C57D93"/>
    <w:rsid w:val="00C64E4B"/>
    <w:rsid w:val="00C7182C"/>
    <w:rsid w:val="00C75BDC"/>
    <w:rsid w:val="00C77852"/>
    <w:rsid w:val="00C81608"/>
    <w:rsid w:val="00C83B06"/>
    <w:rsid w:val="00C87F85"/>
    <w:rsid w:val="00C940B0"/>
    <w:rsid w:val="00C941E7"/>
    <w:rsid w:val="00C96980"/>
    <w:rsid w:val="00CA0F32"/>
    <w:rsid w:val="00CA31A7"/>
    <w:rsid w:val="00CA352A"/>
    <w:rsid w:val="00CA4E41"/>
    <w:rsid w:val="00CA683E"/>
    <w:rsid w:val="00CA7260"/>
    <w:rsid w:val="00CB306C"/>
    <w:rsid w:val="00CB31C7"/>
    <w:rsid w:val="00CB3CEC"/>
    <w:rsid w:val="00CC0045"/>
    <w:rsid w:val="00CC0359"/>
    <w:rsid w:val="00CC0AF3"/>
    <w:rsid w:val="00CC4859"/>
    <w:rsid w:val="00CC6297"/>
    <w:rsid w:val="00CC62F3"/>
    <w:rsid w:val="00CD08AC"/>
    <w:rsid w:val="00CD204E"/>
    <w:rsid w:val="00CD5816"/>
    <w:rsid w:val="00CD5891"/>
    <w:rsid w:val="00CE0418"/>
    <w:rsid w:val="00CE10CF"/>
    <w:rsid w:val="00CE207C"/>
    <w:rsid w:val="00CE344E"/>
    <w:rsid w:val="00CE3679"/>
    <w:rsid w:val="00CE714F"/>
    <w:rsid w:val="00CE771D"/>
    <w:rsid w:val="00CF16B7"/>
    <w:rsid w:val="00CF3A31"/>
    <w:rsid w:val="00CF5ABE"/>
    <w:rsid w:val="00CF643E"/>
    <w:rsid w:val="00CF6904"/>
    <w:rsid w:val="00D07899"/>
    <w:rsid w:val="00D10B46"/>
    <w:rsid w:val="00D12CE2"/>
    <w:rsid w:val="00D15A4C"/>
    <w:rsid w:val="00D202ED"/>
    <w:rsid w:val="00D21CD8"/>
    <w:rsid w:val="00D22BC6"/>
    <w:rsid w:val="00D24C42"/>
    <w:rsid w:val="00D257C6"/>
    <w:rsid w:val="00D25D18"/>
    <w:rsid w:val="00D26887"/>
    <w:rsid w:val="00D27CE8"/>
    <w:rsid w:val="00D31AD0"/>
    <w:rsid w:val="00D32B87"/>
    <w:rsid w:val="00D3583A"/>
    <w:rsid w:val="00D36242"/>
    <w:rsid w:val="00D40348"/>
    <w:rsid w:val="00D41CB8"/>
    <w:rsid w:val="00D425FC"/>
    <w:rsid w:val="00D426A3"/>
    <w:rsid w:val="00D44F2C"/>
    <w:rsid w:val="00D44F67"/>
    <w:rsid w:val="00D454AB"/>
    <w:rsid w:val="00D46C0B"/>
    <w:rsid w:val="00D46C3A"/>
    <w:rsid w:val="00D46DCF"/>
    <w:rsid w:val="00D47387"/>
    <w:rsid w:val="00D51913"/>
    <w:rsid w:val="00D53296"/>
    <w:rsid w:val="00D555CE"/>
    <w:rsid w:val="00D55E1E"/>
    <w:rsid w:val="00D56F6A"/>
    <w:rsid w:val="00D64380"/>
    <w:rsid w:val="00D67BF3"/>
    <w:rsid w:val="00D70692"/>
    <w:rsid w:val="00D71E83"/>
    <w:rsid w:val="00D720A8"/>
    <w:rsid w:val="00D72BD9"/>
    <w:rsid w:val="00D8127A"/>
    <w:rsid w:val="00D833FA"/>
    <w:rsid w:val="00D86402"/>
    <w:rsid w:val="00D9291E"/>
    <w:rsid w:val="00D9301E"/>
    <w:rsid w:val="00D93CA0"/>
    <w:rsid w:val="00D94AE0"/>
    <w:rsid w:val="00D95CDE"/>
    <w:rsid w:val="00D9635D"/>
    <w:rsid w:val="00D975C5"/>
    <w:rsid w:val="00DA166B"/>
    <w:rsid w:val="00DA2626"/>
    <w:rsid w:val="00DA70CA"/>
    <w:rsid w:val="00DB2509"/>
    <w:rsid w:val="00DB4EF7"/>
    <w:rsid w:val="00DB5B32"/>
    <w:rsid w:val="00DB62DA"/>
    <w:rsid w:val="00DB663E"/>
    <w:rsid w:val="00DB6644"/>
    <w:rsid w:val="00DC6612"/>
    <w:rsid w:val="00DC7B1C"/>
    <w:rsid w:val="00DD047F"/>
    <w:rsid w:val="00DD3D16"/>
    <w:rsid w:val="00DD4A46"/>
    <w:rsid w:val="00DD5408"/>
    <w:rsid w:val="00DD552E"/>
    <w:rsid w:val="00DD625D"/>
    <w:rsid w:val="00DE5177"/>
    <w:rsid w:val="00DE6065"/>
    <w:rsid w:val="00DE7287"/>
    <w:rsid w:val="00DE7622"/>
    <w:rsid w:val="00DF254E"/>
    <w:rsid w:val="00DF3380"/>
    <w:rsid w:val="00DF3F86"/>
    <w:rsid w:val="00DF6AA7"/>
    <w:rsid w:val="00DF70B5"/>
    <w:rsid w:val="00DF7CC7"/>
    <w:rsid w:val="00E00862"/>
    <w:rsid w:val="00E00B1B"/>
    <w:rsid w:val="00E027BB"/>
    <w:rsid w:val="00E03991"/>
    <w:rsid w:val="00E03F91"/>
    <w:rsid w:val="00E05138"/>
    <w:rsid w:val="00E06673"/>
    <w:rsid w:val="00E07CB3"/>
    <w:rsid w:val="00E1381A"/>
    <w:rsid w:val="00E1468B"/>
    <w:rsid w:val="00E20F60"/>
    <w:rsid w:val="00E23270"/>
    <w:rsid w:val="00E24DDC"/>
    <w:rsid w:val="00E25CDD"/>
    <w:rsid w:val="00E2656A"/>
    <w:rsid w:val="00E265E2"/>
    <w:rsid w:val="00E26AFF"/>
    <w:rsid w:val="00E32DD4"/>
    <w:rsid w:val="00E33AEB"/>
    <w:rsid w:val="00E37377"/>
    <w:rsid w:val="00E414EC"/>
    <w:rsid w:val="00E436EF"/>
    <w:rsid w:val="00E43830"/>
    <w:rsid w:val="00E43CEC"/>
    <w:rsid w:val="00E44158"/>
    <w:rsid w:val="00E475A4"/>
    <w:rsid w:val="00E50553"/>
    <w:rsid w:val="00E542CF"/>
    <w:rsid w:val="00E54DF1"/>
    <w:rsid w:val="00E55DED"/>
    <w:rsid w:val="00E575F8"/>
    <w:rsid w:val="00E6065E"/>
    <w:rsid w:val="00E60C3E"/>
    <w:rsid w:val="00E62F0B"/>
    <w:rsid w:val="00E64896"/>
    <w:rsid w:val="00E71856"/>
    <w:rsid w:val="00E7235B"/>
    <w:rsid w:val="00E769F4"/>
    <w:rsid w:val="00E82656"/>
    <w:rsid w:val="00E835D0"/>
    <w:rsid w:val="00E86FF6"/>
    <w:rsid w:val="00E90BAC"/>
    <w:rsid w:val="00E90EC4"/>
    <w:rsid w:val="00E92E99"/>
    <w:rsid w:val="00E9644E"/>
    <w:rsid w:val="00E96EC7"/>
    <w:rsid w:val="00EA4703"/>
    <w:rsid w:val="00EA4EF2"/>
    <w:rsid w:val="00EB32B3"/>
    <w:rsid w:val="00EB3B96"/>
    <w:rsid w:val="00EC21C5"/>
    <w:rsid w:val="00EC5497"/>
    <w:rsid w:val="00EC7606"/>
    <w:rsid w:val="00ED136D"/>
    <w:rsid w:val="00ED3867"/>
    <w:rsid w:val="00ED3D0A"/>
    <w:rsid w:val="00ED67D5"/>
    <w:rsid w:val="00ED7EF6"/>
    <w:rsid w:val="00EE4330"/>
    <w:rsid w:val="00EE543D"/>
    <w:rsid w:val="00EE5F31"/>
    <w:rsid w:val="00EE7243"/>
    <w:rsid w:val="00EE7F42"/>
    <w:rsid w:val="00EF0DE7"/>
    <w:rsid w:val="00EF3E31"/>
    <w:rsid w:val="00EF4776"/>
    <w:rsid w:val="00EF6588"/>
    <w:rsid w:val="00EF6695"/>
    <w:rsid w:val="00F00BB1"/>
    <w:rsid w:val="00F05234"/>
    <w:rsid w:val="00F07D81"/>
    <w:rsid w:val="00F10E81"/>
    <w:rsid w:val="00F11709"/>
    <w:rsid w:val="00F11849"/>
    <w:rsid w:val="00F13508"/>
    <w:rsid w:val="00F175DA"/>
    <w:rsid w:val="00F176A2"/>
    <w:rsid w:val="00F216BE"/>
    <w:rsid w:val="00F23F6D"/>
    <w:rsid w:val="00F258E5"/>
    <w:rsid w:val="00F26DF0"/>
    <w:rsid w:val="00F32AEF"/>
    <w:rsid w:val="00F3391D"/>
    <w:rsid w:val="00F34B48"/>
    <w:rsid w:val="00F35259"/>
    <w:rsid w:val="00F354DB"/>
    <w:rsid w:val="00F35774"/>
    <w:rsid w:val="00F3762C"/>
    <w:rsid w:val="00F41076"/>
    <w:rsid w:val="00F440E1"/>
    <w:rsid w:val="00F511B8"/>
    <w:rsid w:val="00F52065"/>
    <w:rsid w:val="00F53B71"/>
    <w:rsid w:val="00F552A6"/>
    <w:rsid w:val="00F659FB"/>
    <w:rsid w:val="00F6601A"/>
    <w:rsid w:val="00F66E6E"/>
    <w:rsid w:val="00F67006"/>
    <w:rsid w:val="00F71522"/>
    <w:rsid w:val="00F729A0"/>
    <w:rsid w:val="00F76CD0"/>
    <w:rsid w:val="00F85AE6"/>
    <w:rsid w:val="00F870D4"/>
    <w:rsid w:val="00F917CF"/>
    <w:rsid w:val="00F939F5"/>
    <w:rsid w:val="00F93C53"/>
    <w:rsid w:val="00F94EA4"/>
    <w:rsid w:val="00F94EA7"/>
    <w:rsid w:val="00F9648C"/>
    <w:rsid w:val="00FA7330"/>
    <w:rsid w:val="00FA7375"/>
    <w:rsid w:val="00FB4163"/>
    <w:rsid w:val="00FB6271"/>
    <w:rsid w:val="00FB6BEC"/>
    <w:rsid w:val="00FB799F"/>
    <w:rsid w:val="00FC0251"/>
    <w:rsid w:val="00FC261D"/>
    <w:rsid w:val="00FC72BE"/>
    <w:rsid w:val="00FD113E"/>
    <w:rsid w:val="00FD38EB"/>
    <w:rsid w:val="00FD4A5A"/>
    <w:rsid w:val="00FF0FE8"/>
    <w:rsid w:val="00FF214A"/>
    <w:rsid w:val="00FF2CAB"/>
    <w:rsid w:val="00FF40BD"/>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6A06"/>
    <w:rPr>
      <w:sz w:val="24"/>
      <w:szCs w:val="24"/>
    </w:rPr>
  </w:style>
  <w:style w:type="paragraph" w:styleId="Heading1">
    <w:name w:val="heading 1"/>
    <w:basedOn w:val="Normal"/>
    <w:next w:val="Normal"/>
    <w:link w:val="Heading1Char"/>
    <w:uiPriority w:val="99"/>
    <w:qFormat/>
    <w:rsid w:val="004E6A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E6A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6A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E6A06"/>
    <w:pPr>
      <w:keepNext/>
      <w:spacing w:before="240" w:after="60"/>
      <w:outlineLvl w:val="3"/>
    </w:pPr>
    <w:rPr>
      <w:b/>
      <w:bCs/>
      <w:sz w:val="28"/>
      <w:szCs w:val="28"/>
    </w:rPr>
  </w:style>
  <w:style w:type="paragraph" w:styleId="Heading5">
    <w:name w:val="heading 5"/>
    <w:basedOn w:val="Normal"/>
    <w:next w:val="Normal"/>
    <w:link w:val="Heading5Char"/>
    <w:uiPriority w:val="99"/>
    <w:qFormat/>
    <w:rsid w:val="004E6A06"/>
    <w:pPr>
      <w:numPr>
        <w:ilvl w:val="4"/>
        <w:numId w:val="1"/>
      </w:numPr>
      <w:suppressAutoHyphens/>
      <w:spacing w:after="60"/>
      <w:ind w:left="1191" w:hanging="340"/>
      <w:jc w:val="both"/>
      <w:outlineLvl w:val="4"/>
    </w:pPr>
    <w:rPr>
      <w:bCs/>
      <w:iCs/>
      <w:lang w:eastAsia="ar-SA"/>
    </w:rPr>
  </w:style>
  <w:style w:type="paragraph" w:styleId="Heading6">
    <w:name w:val="heading 6"/>
    <w:basedOn w:val="Normal"/>
    <w:next w:val="Normal"/>
    <w:link w:val="Heading6Char"/>
    <w:uiPriority w:val="99"/>
    <w:qFormat/>
    <w:rsid w:val="004E6A06"/>
    <w:pPr>
      <w:numPr>
        <w:ilvl w:val="5"/>
        <w:numId w:val="1"/>
      </w:numPr>
      <w:suppressAutoHyphens/>
      <w:spacing w:after="60"/>
      <w:ind w:left="1247" w:hanging="283"/>
      <w:jc w:val="both"/>
      <w:outlineLvl w:val="5"/>
    </w:pPr>
    <w:rPr>
      <w:bCs/>
      <w:lang w:eastAsia="ar-SA"/>
    </w:rPr>
  </w:style>
  <w:style w:type="paragraph" w:styleId="Heading7">
    <w:name w:val="heading 7"/>
    <w:basedOn w:val="Normal"/>
    <w:next w:val="Normal"/>
    <w:link w:val="Heading7Char"/>
    <w:uiPriority w:val="99"/>
    <w:qFormat/>
    <w:rsid w:val="004E6A06"/>
    <w:pPr>
      <w:keepNext/>
      <w:suppressAutoHyphens/>
      <w:jc w:val="both"/>
      <w:outlineLvl w:val="6"/>
    </w:pPr>
    <w:rPr>
      <w:rFonts w:ascii="Arial" w:hAnsi="Arial" w:cs="Arial"/>
      <w:b/>
      <w:bCs/>
      <w:lang w:eastAsia="ar-SA"/>
    </w:rPr>
  </w:style>
  <w:style w:type="paragraph" w:styleId="Heading8">
    <w:name w:val="heading 8"/>
    <w:basedOn w:val="Normal"/>
    <w:next w:val="Normal"/>
    <w:link w:val="Heading8Char"/>
    <w:uiPriority w:val="99"/>
    <w:qFormat/>
    <w:rsid w:val="004E6A06"/>
    <w:pPr>
      <w:keepNext/>
      <w:widowControl w:val="0"/>
      <w:autoSpaceDE w:val="0"/>
      <w:autoSpaceDN w:val="0"/>
      <w:adjustRightInd w:val="0"/>
      <w:jc w:val="center"/>
      <w:outlineLvl w:val="7"/>
    </w:pPr>
    <w:rPr>
      <w:b/>
      <w:bCs/>
      <w:color w:val="000000"/>
      <w:szCs w:val="22"/>
    </w:rPr>
  </w:style>
  <w:style w:type="paragraph" w:styleId="Heading9">
    <w:name w:val="heading 9"/>
    <w:basedOn w:val="Normal"/>
    <w:next w:val="Normal"/>
    <w:link w:val="Heading9Char"/>
    <w:uiPriority w:val="99"/>
    <w:qFormat/>
    <w:rsid w:val="004E6A06"/>
    <w:pPr>
      <w:keepNext/>
      <w:suppressAutoHyphens/>
      <w:jc w:val="center"/>
      <w:outlineLvl w:val="8"/>
    </w:pPr>
    <w:rPr>
      <w:rFonts w:ascii="Century Gothic" w:hAnsi="Century Gothic"/>
      <w:b/>
      <w:bCs/>
      <w:sz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7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37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37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37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3778"/>
    <w:rPr>
      <w:rFonts w:cs="Times New Roman"/>
      <w:bCs/>
      <w:iCs/>
      <w:sz w:val="24"/>
      <w:szCs w:val="24"/>
      <w:lang w:val="pl-PL" w:eastAsia="ar-SA" w:bidi="ar-SA"/>
    </w:rPr>
  </w:style>
  <w:style w:type="character" w:customStyle="1" w:styleId="Heading6Char">
    <w:name w:val="Heading 6 Char"/>
    <w:basedOn w:val="DefaultParagraphFont"/>
    <w:link w:val="Heading6"/>
    <w:uiPriority w:val="99"/>
    <w:semiHidden/>
    <w:locked/>
    <w:rsid w:val="00813778"/>
    <w:rPr>
      <w:rFonts w:cs="Times New Roman"/>
      <w:bCs/>
      <w:sz w:val="24"/>
      <w:szCs w:val="24"/>
      <w:lang w:val="pl-PL" w:eastAsia="ar-SA" w:bidi="ar-SA"/>
    </w:rPr>
  </w:style>
  <w:style w:type="character" w:customStyle="1" w:styleId="Heading7Char">
    <w:name w:val="Heading 7 Char"/>
    <w:basedOn w:val="DefaultParagraphFont"/>
    <w:link w:val="Heading7"/>
    <w:uiPriority w:val="99"/>
    <w:semiHidden/>
    <w:locked/>
    <w:rsid w:val="008137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137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13778"/>
    <w:rPr>
      <w:rFonts w:ascii="Cambria" w:hAnsi="Cambria" w:cs="Times New Roman"/>
    </w:rPr>
  </w:style>
  <w:style w:type="paragraph" w:styleId="PlainText">
    <w:name w:val="Plain Text"/>
    <w:basedOn w:val="Normal"/>
    <w:link w:val="PlainTextChar"/>
    <w:uiPriority w:val="99"/>
    <w:semiHidden/>
    <w:rsid w:val="004E6A06"/>
    <w:rPr>
      <w:rFonts w:ascii="Courier New" w:hAnsi="Courier New"/>
      <w:sz w:val="20"/>
      <w:szCs w:val="20"/>
    </w:rPr>
  </w:style>
  <w:style w:type="character" w:customStyle="1" w:styleId="PlainTextChar">
    <w:name w:val="Plain Text Char"/>
    <w:basedOn w:val="DefaultParagraphFont"/>
    <w:link w:val="PlainText"/>
    <w:uiPriority w:val="99"/>
    <w:locked/>
    <w:rsid w:val="004E6A06"/>
    <w:rPr>
      <w:rFonts w:ascii="Courier New" w:hAnsi="Courier New" w:cs="Times New Roman"/>
      <w:sz w:val="20"/>
      <w:lang w:eastAsia="pl-PL"/>
    </w:rPr>
  </w:style>
  <w:style w:type="paragraph" w:styleId="Header">
    <w:name w:val="header"/>
    <w:basedOn w:val="Normal"/>
    <w:next w:val="BodyText"/>
    <w:link w:val="HeaderChar"/>
    <w:uiPriority w:val="99"/>
    <w:semiHidden/>
    <w:rsid w:val="004E6A06"/>
    <w:pPr>
      <w:keepNext/>
      <w:suppressAutoHyphens/>
      <w:spacing w:before="240" w:after="120"/>
    </w:pPr>
    <w:rPr>
      <w:rFonts w:ascii="Arial" w:hAnsi="Arial" w:cs="Tahoma"/>
      <w:sz w:val="28"/>
      <w:szCs w:val="28"/>
      <w:lang w:eastAsia="ar-SA"/>
    </w:rPr>
  </w:style>
  <w:style w:type="character" w:customStyle="1" w:styleId="HeaderChar">
    <w:name w:val="Header Char"/>
    <w:basedOn w:val="DefaultParagraphFont"/>
    <w:link w:val="Header"/>
    <w:uiPriority w:val="99"/>
    <w:semiHidden/>
    <w:locked/>
    <w:rsid w:val="00813778"/>
    <w:rPr>
      <w:rFonts w:cs="Times New Roman"/>
      <w:sz w:val="24"/>
      <w:szCs w:val="24"/>
    </w:rPr>
  </w:style>
  <w:style w:type="paragraph" w:styleId="BodyText">
    <w:name w:val="Body Text"/>
    <w:basedOn w:val="Normal"/>
    <w:link w:val="BodyTextChar"/>
    <w:uiPriority w:val="99"/>
    <w:semiHidden/>
    <w:rsid w:val="004E6A06"/>
    <w:pPr>
      <w:suppressAutoHyphens/>
      <w:jc w:val="both"/>
    </w:pPr>
    <w:rPr>
      <w:lang w:eastAsia="ar-SA"/>
    </w:rPr>
  </w:style>
  <w:style w:type="character" w:customStyle="1" w:styleId="BodyTextChar">
    <w:name w:val="Body Text Char"/>
    <w:basedOn w:val="DefaultParagraphFont"/>
    <w:link w:val="BodyText"/>
    <w:uiPriority w:val="99"/>
    <w:semiHidden/>
    <w:locked/>
    <w:rsid w:val="00813778"/>
    <w:rPr>
      <w:rFonts w:cs="Times New Roman"/>
      <w:sz w:val="24"/>
      <w:szCs w:val="24"/>
    </w:rPr>
  </w:style>
  <w:style w:type="paragraph" w:styleId="BodyText2">
    <w:name w:val="Body Text 2"/>
    <w:basedOn w:val="Normal"/>
    <w:link w:val="BodyText2Char"/>
    <w:uiPriority w:val="99"/>
    <w:semiHidden/>
    <w:rsid w:val="004E6A06"/>
    <w:pPr>
      <w:suppressAutoHyphens/>
      <w:jc w:val="both"/>
    </w:pPr>
    <w:rPr>
      <w:rFonts w:ascii="Arial" w:hAnsi="Arial" w:cs="Arial"/>
      <w:sz w:val="22"/>
      <w:lang w:eastAsia="ar-SA"/>
    </w:rPr>
  </w:style>
  <w:style w:type="character" w:customStyle="1" w:styleId="BodyText2Char">
    <w:name w:val="Body Text 2 Char"/>
    <w:basedOn w:val="DefaultParagraphFont"/>
    <w:link w:val="BodyText2"/>
    <w:uiPriority w:val="99"/>
    <w:semiHidden/>
    <w:locked/>
    <w:rsid w:val="00813778"/>
    <w:rPr>
      <w:rFonts w:cs="Times New Roman"/>
      <w:sz w:val="24"/>
      <w:szCs w:val="24"/>
    </w:rPr>
  </w:style>
  <w:style w:type="paragraph" w:customStyle="1" w:styleId="rozdzia">
    <w:name w:val="rozdział"/>
    <w:basedOn w:val="Normal"/>
    <w:autoRedefine/>
    <w:uiPriority w:val="99"/>
    <w:rsid w:val="004E6A06"/>
    <w:rPr>
      <w:sz w:val="22"/>
      <w:szCs w:val="22"/>
    </w:rPr>
  </w:style>
  <w:style w:type="paragraph" w:customStyle="1" w:styleId="Default">
    <w:name w:val="Default"/>
    <w:uiPriority w:val="99"/>
    <w:rsid w:val="004E6A0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4E6A06"/>
    <w:rPr>
      <w:rFonts w:cs="Times New Roman"/>
      <w:color w:val="0000FF"/>
      <w:u w:val="single"/>
    </w:rPr>
  </w:style>
  <w:style w:type="character" w:styleId="PageNumber">
    <w:name w:val="page number"/>
    <w:basedOn w:val="DefaultParagraphFont"/>
    <w:uiPriority w:val="99"/>
    <w:semiHidden/>
    <w:rsid w:val="004E6A06"/>
    <w:rPr>
      <w:rFonts w:cs="Times New Roman"/>
    </w:rPr>
  </w:style>
  <w:style w:type="paragraph" w:styleId="Footer">
    <w:name w:val="footer"/>
    <w:basedOn w:val="Normal"/>
    <w:link w:val="FooterChar"/>
    <w:uiPriority w:val="99"/>
    <w:semiHidden/>
    <w:rsid w:val="004E6A06"/>
    <w:pPr>
      <w:tabs>
        <w:tab w:val="center" w:pos="4536"/>
        <w:tab w:val="right" w:pos="9072"/>
      </w:tabs>
      <w:suppressAutoHyphens/>
    </w:pPr>
    <w:rPr>
      <w:lang w:eastAsia="ar-SA"/>
    </w:rPr>
  </w:style>
  <w:style w:type="character" w:customStyle="1" w:styleId="FooterChar">
    <w:name w:val="Footer Char"/>
    <w:basedOn w:val="DefaultParagraphFont"/>
    <w:link w:val="Footer"/>
    <w:uiPriority w:val="99"/>
    <w:locked/>
    <w:rsid w:val="004E349F"/>
    <w:rPr>
      <w:rFonts w:cs="Times New Roman"/>
      <w:sz w:val="24"/>
      <w:lang w:val="pl-PL" w:eastAsia="ar-SA" w:bidi="ar-SA"/>
    </w:rPr>
  </w:style>
  <w:style w:type="paragraph" w:styleId="BodyText3">
    <w:name w:val="Body Text 3"/>
    <w:basedOn w:val="Normal"/>
    <w:link w:val="BodyText3Char"/>
    <w:uiPriority w:val="99"/>
    <w:semiHidden/>
    <w:rsid w:val="004E6A06"/>
    <w:pPr>
      <w:suppressAutoHyphens/>
      <w:ind w:right="-7"/>
      <w:jc w:val="center"/>
    </w:pPr>
    <w:rPr>
      <w:b/>
      <w:lang w:eastAsia="ar-SA"/>
    </w:rPr>
  </w:style>
  <w:style w:type="character" w:customStyle="1" w:styleId="BodyText3Char">
    <w:name w:val="Body Text 3 Char"/>
    <w:basedOn w:val="DefaultParagraphFont"/>
    <w:link w:val="BodyText3"/>
    <w:uiPriority w:val="99"/>
    <w:semiHidden/>
    <w:locked/>
    <w:rsid w:val="00813778"/>
    <w:rPr>
      <w:rFonts w:cs="Times New Roman"/>
      <w:sz w:val="16"/>
      <w:szCs w:val="16"/>
    </w:rPr>
  </w:style>
  <w:style w:type="paragraph" w:styleId="BodyTextIndent">
    <w:name w:val="Body Text Indent"/>
    <w:basedOn w:val="Normal"/>
    <w:link w:val="BodyTextIndentChar"/>
    <w:uiPriority w:val="99"/>
    <w:semiHidden/>
    <w:rsid w:val="004E6A06"/>
    <w:pPr>
      <w:tabs>
        <w:tab w:val="num" w:pos="2520"/>
      </w:tabs>
      <w:ind w:left="1080" w:hanging="360"/>
      <w:jc w:val="both"/>
    </w:pPr>
    <w:rPr>
      <w:sz w:val="22"/>
      <w:szCs w:val="22"/>
    </w:rPr>
  </w:style>
  <w:style w:type="character" w:customStyle="1" w:styleId="BodyTextIndentChar">
    <w:name w:val="Body Text Indent Char"/>
    <w:basedOn w:val="DefaultParagraphFont"/>
    <w:link w:val="BodyTextIndent"/>
    <w:uiPriority w:val="99"/>
    <w:semiHidden/>
    <w:locked/>
    <w:rsid w:val="00813778"/>
    <w:rPr>
      <w:rFonts w:cs="Times New Roman"/>
      <w:sz w:val="24"/>
      <w:szCs w:val="24"/>
    </w:rPr>
  </w:style>
  <w:style w:type="character" w:customStyle="1" w:styleId="text">
    <w:name w:val="text"/>
    <w:basedOn w:val="DefaultParagraphFont"/>
    <w:uiPriority w:val="99"/>
    <w:rsid w:val="004E6A06"/>
    <w:rPr>
      <w:rFonts w:cs="Times New Roman"/>
    </w:rPr>
  </w:style>
  <w:style w:type="paragraph" w:customStyle="1" w:styleId="bold">
    <w:name w:val="bold"/>
    <w:basedOn w:val="Normal"/>
    <w:uiPriority w:val="99"/>
    <w:rsid w:val="004E6A06"/>
    <w:pPr>
      <w:spacing w:before="100" w:beforeAutospacing="1" w:after="100" w:afterAutospacing="1"/>
    </w:pPr>
  </w:style>
  <w:style w:type="character" w:customStyle="1" w:styleId="nazwa">
    <w:name w:val="nazwa"/>
    <w:basedOn w:val="DefaultParagraphFont"/>
    <w:uiPriority w:val="99"/>
    <w:rsid w:val="004E6A06"/>
    <w:rPr>
      <w:rFonts w:cs="Times New Roman"/>
    </w:rPr>
  </w:style>
  <w:style w:type="paragraph" w:customStyle="1" w:styleId="Akapitzlist1">
    <w:name w:val="Akapit z listą1"/>
    <w:basedOn w:val="Normal"/>
    <w:uiPriority w:val="99"/>
    <w:rsid w:val="004E6A06"/>
    <w:pPr>
      <w:spacing w:after="200" w:line="276" w:lineRule="auto"/>
      <w:ind w:left="720"/>
    </w:pPr>
    <w:rPr>
      <w:rFonts w:ascii="Calibri" w:hAnsi="Calibri"/>
      <w:sz w:val="22"/>
      <w:szCs w:val="22"/>
    </w:rPr>
  </w:style>
  <w:style w:type="character" w:styleId="Strong">
    <w:name w:val="Strong"/>
    <w:basedOn w:val="DefaultParagraphFont"/>
    <w:uiPriority w:val="99"/>
    <w:qFormat/>
    <w:rsid w:val="004E6A06"/>
    <w:rPr>
      <w:rFonts w:cs="Times New Roman"/>
      <w:b/>
    </w:rPr>
  </w:style>
  <w:style w:type="paragraph" w:styleId="FootnoteText">
    <w:name w:val="footnote text"/>
    <w:basedOn w:val="Normal"/>
    <w:link w:val="FootnoteTextChar"/>
    <w:uiPriority w:val="99"/>
    <w:semiHidden/>
    <w:rsid w:val="004E6A06"/>
    <w:rPr>
      <w:sz w:val="20"/>
      <w:szCs w:val="20"/>
    </w:rPr>
  </w:style>
  <w:style w:type="character" w:customStyle="1" w:styleId="FootnoteTextChar">
    <w:name w:val="Footnote Text Char"/>
    <w:basedOn w:val="DefaultParagraphFont"/>
    <w:link w:val="FootnoteText"/>
    <w:uiPriority w:val="99"/>
    <w:semiHidden/>
    <w:locked/>
    <w:rsid w:val="00813778"/>
    <w:rPr>
      <w:rFonts w:cs="Times New Roman"/>
      <w:sz w:val="20"/>
      <w:szCs w:val="20"/>
    </w:rPr>
  </w:style>
  <w:style w:type="character" w:styleId="FootnoteReference">
    <w:name w:val="footnote reference"/>
    <w:basedOn w:val="DefaultParagraphFont"/>
    <w:uiPriority w:val="99"/>
    <w:semiHidden/>
    <w:rsid w:val="004E6A06"/>
    <w:rPr>
      <w:rFonts w:cs="Times New Roman"/>
      <w:vertAlign w:val="superscript"/>
    </w:rPr>
  </w:style>
  <w:style w:type="paragraph" w:styleId="CommentText">
    <w:name w:val="annotation text"/>
    <w:basedOn w:val="Normal"/>
    <w:link w:val="CommentTextChar"/>
    <w:uiPriority w:val="99"/>
    <w:semiHidden/>
    <w:rsid w:val="004E6A06"/>
    <w:rPr>
      <w:sz w:val="20"/>
      <w:szCs w:val="20"/>
    </w:rPr>
  </w:style>
  <w:style w:type="character" w:customStyle="1" w:styleId="CommentTextChar">
    <w:name w:val="Comment Text Char"/>
    <w:basedOn w:val="DefaultParagraphFont"/>
    <w:link w:val="CommentText"/>
    <w:uiPriority w:val="99"/>
    <w:semiHidden/>
    <w:locked/>
    <w:rsid w:val="008B7E5E"/>
    <w:rPr>
      <w:rFonts w:cs="Times New Roman"/>
    </w:rPr>
  </w:style>
  <w:style w:type="paragraph" w:customStyle="1" w:styleId="ZnakZnakZnakZnakZnakZnakZnakZnak">
    <w:name w:val="Znak Znak Znak Znak Znak Znak Znak Znak"/>
    <w:basedOn w:val="Normal"/>
    <w:uiPriority w:val="99"/>
    <w:rsid w:val="004E6A06"/>
  </w:style>
  <w:style w:type="character" w:customStyle="1" w:styleId="ZwykytekstZnak">
    <w:name w:val="Zwykły tekst Znak"/>
    <w:uiPriority w:val="99"/>
    <w:locked/>
    <w:rsid w:val="004E6A06"/>
    <w:rPr>
      <w:rFonts w:ascii="Courier New" w:hAnsi="Courier New"/>
      <w:lang w:val="pl-PL" w:eastAsia="pl-PL"/>
    </w:rPr>
  </w:style>
  <w:style w:type="paragraph" w:styleId="NormalWeb">
    <w:name w:val="Normal (Web)"/>
    <w:basedOn w:val="Normal"/>
    <w:uiPriority w:val="99"/>
    <w:semiHidden/>
    <w:rsid w:val="004E6A06"/>
    <w:pPr>
      <w:spacing w:before="100" w:beforeAutospacing="1" w:after="100" w:afterAutospacing="1"/>
    </w:pPr>
  </w:style>
  <w:style w:type="paragraph" w:customStyle="1" w:styleId="Bezodstpw1">
    <w:name w:val="Bez odstępów1"/>
    <w:uiPriority w:val="99"/>
    <w:rsid w:val="004E6A06"/>
    <w:rPr>
      <w:sz w:val="24"/>
      <w:szCs w:val="24"/>
    </w:rPr>
  </w:style>
  <w:style w:type="paragraph" w:styleId="BodyTextIndent2">
    <w:name w:val="Body Text Indent 2"/>
    <w:basedOn w:val="Normal"/>
    <w:link w:val="BodyTextIndent2Char"/>
    <w:uiPriority w:val="99"/>
    <w:semiHidden/>
    <w:rsid w:val="004E6A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13778"/>
    <w:rPr>
      <w:rFonts w:cs="Times New Roman"/>
      <w:sz w:val="24"/>
      <w:szCs w:val="24"/>
    </w:rPr>
  </w:style>
  <w:style w:type="character" w:customStyle="1" w:styleId="NoSpacingChar">
    <w:name w:val="No Spacing Char"/>
    <w:uiPriority w:val="99"/>
    <w:locked/>
    <w:rsid w:val="004E6A06"/>
    <w:rPr>
      <w:sz w:val="24"/>
      <w:lang w:val="pl-PL" w:eastAsia="pl-PL"/>
    </w:rPr>
  </w:style>
  <w:style w:type="character" w:customStyle="1" w:styleId="ZnakZnak">
    <w:name w:val="Znak Znak"/>
    <w:uiPriority w:val="99"/>
    <w:locked/>
    <w:rsid w:val="004E6A06"/>
    <w:rPr>
      <w:rFonts w:ascii="Courier New" w:hAnsi="Courier New"/>
      <w:lang w:val="pl-PL" w:eastAsia="pl-PL"/>
    </w:rPr>
  </w:style>
  <w:style w:type="paragraph" w:styleId="NoSpacing">
    <w:name w:val="No Spacing"/>
    <w:uiPriority w:val="99"/>
    <w:qFormat/>
    <w:rsid w:val="004E6A06"/>
    <w:rPr>
      <w:rFonts w:ascii="Calibri" w:hAnsi="Calibri"/>
      <w:lang w:eastAsia="en-US"/>
    </w:rPr>
  </w:style>
  <w:style w:type="paragraph" w:customStyle="1" w:styleId="Standard">
    <w:name w:val="Standard"/>
    <w:uiPriority w:val="99"/>
    <w:rsid w:val="004E6A06"/>
    <w:pPr>
      <w:suppressAutoHyphens/>
      <w:autoSpaceDN w:val="0"/>
      <w:textAlignment w:val="baseline"/>
    </w:pPr>
    <w:rPr>
      <w:rFonts w:ascii="Arial" w:hAnsi="Arial"/>
      <w:kern w:val="3"/>
      <w:sz w:val="24"/>
      <w:szCs w:val="20"/>
    </w:rPr>
  </w:style>
  <w:style w:type="paragraph" w:styleId="ListParagraph">
    <w:name w:val="List Paragraph"/>
    <w:basedOn w:val="Normal"/>
    <w:uiPriority w:val="99"/>
    <w:qFormat/>
    <w:rsid w:val="004E6A06"/>
    <w:pPr>
      <w:spacing w:after="200" w:line="276" w:lineRule="auto"/>
      <w:ind w:left="720"/>
    </w:pPr>
    <w:rPr>
      <w:rFonts w:ascii="Calibri" w:hAnsi="Calibri"/>
      <w:sz w:val="22"/>
      <w:szCs w:val="22"/>
      <w:lang w:eastAsia="en-US"/>
    </w:rPr>
  </w:style>
  <w:style w:type="character" w:customStyle="1" w:styleId="txt-new">
    <w:name w:val="txt-new"/>
    <w:basedOn w:val="DefaultParagraphFont"/>
    <w:uiPriority w:val="99"/>
    <w:rsid w:val="004E6A06"/>
    <w:rPr>
      <w:rFonts w:cs="Times New Roman"/>
    </w:rPr>
  </w:style>
  <w:style w:type="paragraph" w:styleId="BalloonText">
    <w:name w:val="Balloon Text"/>
    <w:basedOn w:val="Normal"/>
    <w:link w:val="BalloonTextChar"/>
    <w:uiPriority w:val="99"/>
    <w:semiHidden/>
    <w:rsid w:val="004E6A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778"/>
    <w:rPr>
      <w:rFonts w:cs="Times New Roman"/>
      <w:sz w:val="2"/>
    </w:rPr>
  </w:style>
  <w:style w:type="character" w:customStyle="1" w:styleId="TekstdymkaZnak">
    <w:name w:val="Tekst dymka Znak"/>
    <w:uiPriority w:val="99"/>
    <w:rsid w:val="004E6A06"/>
    <w:rPr>
      <w:rFonts w:ascii="Tahoma" w:hAnsi="Tahoma"/>
      <w:sz w:val="16"/>
    </w:rPr>
  </w:style>
  <w:style w:type="character" w:customStyle="1" w:styleId="TekstpodstawowyZnak">
    <w:name w:val="Tekst podstawowy Znak"/>
    <w:uiPriority w:val="99"/>
    <w:rsid w:val="004E6A06"/>
    <w:rPr>
      <w:sz w:val="24"/>
      <w:lang w:eastAsia="ar-SA" w:bidi="ar-SA"/>
    </w:rPr>
  </w:style>
  <w:style w:type="character" w:customStyle="1" w:styleId="Tekstpodstawowy2Znak">
    <w:name w:val="Tekst podstawowy 2 Znak"/>
    <w:uiPriority w:val="99"/>
    <w:rsid w:val="004E6A06"/>
    <w:rPr>
      <w:rFonts w:ascii="Arial" w:hAnsi="Arial"/>
      <w:sz w:val="24"/>
      <w:lang w:eastAsia="ar-SA" w:bidi="ar-SA"/>
    </w:rPr>
  </w:style>
  <w:style w:type="character" w:customStyle="1" w:styleId="Nagwek6Znak">
    <w:name w:val="Nagłówek 6 Znak"/>
    <w:uiPriority w:val="99"/>
    <w:rsid w:val="004E6A06"/>
    <w:rPr>
      <w:sz w:val="24"/>
      <w:lang w:eastAsia="ar-SA" w:bidi="ar-SA"/>
    </w:rPr>
  </w:style>
  <w:style w:type="character" w:customStyle="1" w:styleId="ZwykytekstZnak1">
    <w:name w:val="Zwykły tekst Znak1"/>
    <w:uiPriority w:val="99"/>
    <w:locked/>
    <w:rsid w:val="004E6A06"/>
    <w:rPr>
      <w:rFonts w:ascii="Courier New" w:hAnsi="Courier New"/>
    </w:rPr>
  </w:style>
  <w:style w:type="paragraph" w:styleId="EndnoteText">
    <w:name w:val="endnote text"/>
    <w:basedOn w:val="Normal"/>
    <w:link w:val="EndnoteTextChar"/>
    <w:uiPriority w:val="99"/>
    <w:semiHidden/>
    <w:rsid w:val="004E6A06"/>
    <w:rPr>
      <w:sz w:val="20"/>
      <w:szCs w:val="20"/>
    </w:rPr>
  </w:style>
  <w:style w:type="character" w:customStyle="1" w:styleId="EndnoteTextChar">
    <w:name w:val="Endnote Text Char"/>
    <w:basedOn w:val="DefaultParagraphFont"/>
    <w:link w:val="EndnoteText"/>
    <w:uiPriority w:val="99"/>
    <w:semiHidden/>
    <w:locked/>
    <w:rsid w:val="00813778"/>
    <w:rPr>
      <w:rFonts w:cs="Times New Roman"/>
      <w:sz w:val="20"/>
      <w:szCs w:val="20"/>
    </w:rPr>
  </w:style>
  <w:style w:type="character" w:customStyle="1" w:styleId="TekstprzypisukocowegoZnak">
    <w:name w:val="Tekst przypisu końcowego Znak"/>
    <w:basedOn w:val="DefaultParagraphFont"/>
    <w:uiPriority w:val="99"/>
    <w:rsid w:val="004E6A06"/>
    <w:rPr>
      <w:rFonts w:cs="Times New Roman"/>
    </w:rPr>
  </w:style>
  <w:style w:type="character" w:styleId="EndnoteReference">
    <w:name w:val="endnote reference"/>
    <w:basedOn w:val="DefaultParagraphFont"/>
    <w:uiPriority w:val="99"/>
    <w:semiHidden/>
    <w:rsid w:val="004E6A06"/>
    <w:rPr>
      <w:rFonts w:cs="Times New Roman"/>
      <w:vertAlign w:val="superscript"/>
    </w:rPr>
  </w:style>
  <w:style w:type="paragraph" w:styleId="BodyTextIndent3">
    <w:name w:val="Body Text Indent 3"/>
    <w:basedOn w:val="Normal"/>
    <w:link w:val="BodyTextIndent3Char"/>
    <w:uiPriority w:val="99"/>
    <w:semiHidden/>
    <w:rsid w:val="004E6A06"/>
    <w:pPr>
      <w:ind w:left="360" w:hanging="360"/>
      <w:jc w:val="both"/>
    </w:pPr>
    <w:rPr>
      <w:bCs/>
      <w:sz w:val="22"/>
      <w:szCs w:val="22"/>
    </w:rPr>
  </w:style>
  <w:style w:type="character" w:customStyle="1" w:styleId="BodyTextIndent3Char">
    <w:name w:val="Body Text Indent 3 Char"/>
    <w:basedOn w:val="DefaultParagraphFont"/>
    <w:link w:val="BodyTextIndent3"/>
    <w:uiPriority w:val="99"/>
    <w:semiHidden/>
    <w:locked/>
    <w:rsid w:val="00813778"/>
    <w:rPr>
      <w:rFonts w:cs="Times New Roman"/>
      <w:sz w:val="16"/>
      <w:szCs w:val="16"/>
    </w:rPr>
  </w:style>
  <w:style w:type="paragraph" w:customStyle="1" w:styleId="pkt">
    <w:name w:val="pkt"/>
    <w:basedOn w:val="Normal"/>
    <w:link w:val="pktZnak"/>
    <w:uiPriority w:val="99"/>
    <w:rsid w:val="004E349F"/>
    <w:pPr>
      <w:spacing w:before="60" w:after="60"/>
      <w:ind w:left="851" w:hanging="295"/>
      <w:jc w:val="both"/>
    </w:pPr>
    <w:rPr>
      <w:sz w:val="20"/>
      <w:szCs w:val="20"/>
    </w:rPr>
  </w:style>
  <w:style w:type="character" w:customStyle="1" w:styleId="pktZnak">
    <w:name w:val="pkt Znak"/>
    <w:link w:val="pkt"/>
    <w:uiPriority w:val="99"/>
    <w:locked/>
    <w:rsid w:val="004E349F"/>
    <w:rPr>
      <w:lang w:val="pl-PL" w:eastAsia="pl-PL"/>
    </w:rPr>
  </w:style>
  <w:style w:type="paragraph" w:styleId="Title">
    <w:name w:val="Title"/>
    <w:basedOn w:val="Normal"/>
    <w:link w:val="TitleChar"/>
    <w:uiPriority w:val="99"/>
    <w:qFormat/>
    <w:rsid w:val="004E349F"/>
    <w:pPr>
      <w:jc w:val="center"/>
    </w:pPr>
    <w:rPr>
      <w:rFonts w:ascii="Arial" w:hAnsi="Arial"/>
      <w:b/>
      <w:sz w:val="22"/>
      <w:szCs w:val="20"/>
    </w:rPr>
  </w:style>
  <w:style w:type="character" w:customStyle="1" w:styleId="TitleChar">
    <w:name w:val="Title Char"/>
    <w:basedOn w:val="DefaultParagraphFont"/>
    <w:link w:val="Title"/>
    <w:uiPriority w:val="99"/>
    <w:locked/>
    <w:rsid w:val="004E349F"/>
    <w:rPr>
      <w:rFonts w:ascii="Arial" w:hAnsi="Arial" w:cs="Times New Roman"/>
      <w:b/>
      <w:sz w:val="22"/>
      <w:lang w:val="pl-PL" w:eastAsia="pl-PL"/>
    </w:rPr>
  </w:style>
  <w:style w:type="paragraph" w:styleId="List5">
    <w:name w:val="List 5"/>
    <w:basedOn w:val="Normal"/>
    <w:uiPriority w:val="99"/>
    <w:semiHidden/>
    <w:rsid w:val="004E349F"/>
    <w:pPr>
      <w:ind w:left="1415" w:hanging="283"/>
    </w:pPr>
  </w:style>
  <w:style w:type="paragraph" w:customStyle="1" w:styleId="WW-Tekstpodstawowy2">
    <w:name w:val="WW-Tekst podstawowy 2"/>
    <w:basedOn w:val="Normal"/>
    <w:uiPriority w:val="99"/>
    <w:rsid w:val="00286220"/>
    <w:pPr>
      <w:suppressAutoHyphens/>
    </w:pPr>
    <w:rPr>
      <w:b/>
      <w:bCs/>
      <w:lang w:eastAsia="ar-SA"/>
    </w:rPr>
  </w:style>
  <w:style w:type="character" w:styleId="CommentReference">
    <w:name w:val="annotation reference"/>
    <w:basedOn w:val="DefaultParagraphFont"/>
    <w:uiPriority w:val="99"/>
    <w:semiHidden/>
    <w:rsid w:val="008B7E5E"/>
    <w:rPr>
      <w:rFonts w:cs="Times New Roman"/>
      <w:sz w:val="16"/>
    </w:rPr>
  </w:style>
  <w:style w:type="paragraph" w:styleId="CommentSubject">
    <w:name w:val="annotation subject"/>
    <w:basedOn w:val="CommentText"/>
    <w:next w:val="CommentText"/>
    <w:link w:val="CommentSubjectChar"/>
    <w:uiPriority w:val="99"/>
    <w:semiHidden/>
    <w:rsid w:val="008B7E5E"/>
    <w:rPr>
      <w:b/>
      <w:bCs/>
    </w:rPr>
  </w:style>
  <w:style w:type="character" w:customStyle="1" w:styleId="CommentSubjectChar">
    <w:name w:val="Comment Subject Char"/>
    <w:basedOn w:val="CommentTextChar"/>
    <w:link w:val="CommentSubject"/>
    <w:uiPriority w:val="99"/>
    <w:semiHidden/>
    <w:locked/>
    <w:rsid w:val="008B7E5E"/>
    <w:rPr>
      <w:b/>
    </w:rPr>
  </w:style>
  <w:style w:type="paragraph" w:styleId="List2">
    <w:name w:val="List 2"/>
    <w:basedOn w:val="Normal"/>
    <w:uiPriority w:val="99"/>
    <w:rsid w:val="00CA31A7"/>
    <w:pPr>
      <w:widowControl w:val="0"/>
      <w:suppressAutoHyphens/>
      <w:ind w:left="566" w:hanging="283"/>
    </w:pPr>
    <w:rPr>
      <w:szCs w:val="20"/>
    </w:rPr>
  </w:style>
  <w:style w:type="paragraph" w:customStyle="1" w:styleId="ZnakZnakZnak">
    <w:name w:val="Znak Znak Znak"/>
    <w:basedOn w:val="Normal"/>
    <w:uiPriority w:val="99"/>
    <w:rsid w:val="00767772"/>
    <w:rPr>
      <w:rFonts w:ascii="Arial" w:hAnsi="Arial" w:cs="Arial"/>
    </w:rPr>
  </w:style>
  <w:style w:type="paragraph" w:styleId="List3">
    <w:name w:val="List 3"/>
    <w:basedOn w:val="Normal"/>
    <w:uiPriority w:val="99"/>
    <w:rsid w:val="001A2520"/>
    <w:pPr>
      <w:widowControl w:val="0"/>
      <w:suppressAutoHyphens/>
      <w:ind w:left="849" w:hanging="283"/>
    </w:pPr>
    <w:rPr>
      <w:szCs w:val="20"/>
    </w:rPr>
  </w:style>
  <w:style w:type="paragraph" w:customStyle="1" w:styleId="Tekstpodstawowy22">
    <w:name w:val="Tekst podstawowy 22"/>
    <w:basedOn w:val="Normal"/>
    <w:uiPriority w:val="99"/>
    <w:rsid w:val="001A2520"/>
    <w:pPr>
      <w:suppressAutoHyphens/>
      <w:jc w:val="both"/>
    </w:pPr>
    <w:rPr>
      <w:rFonts w:ascii="Arial" w:hAnsi="Arial"/>
      <w:color w:val="000000"/>
      <w:sz w:val="20"/>
      <w:szCs w:val="20"/>
      <w:lang w:eastAsia="ar-SA"/>
    </w:rPr>
  </w:style>
  <w:style w:type="paragraph" w:customStyle="1" w:styleId="NormalNN">
    <w:name w:val="Normal NN"/>
    <w:basedOn w:val="Normal"/>
    <w:link w:val="NormalNNChar"/>
    <w:uiPriority w:val="99"/>
    <w:rsid w:val="001A2520"/>
    <w:pPr>
      <w:spacing w:before="60" w:after="40"/>
      <w:jc w:val="both"/>
    </w:pPr>
    <w:rPr>
      <w:rFonts w:ascii="Calibri" w:hAnsi="Calibri"/>
      <w:kern w:val="8"/>
      <w:sz w:val="22"/>
      <w:szCs w:val="20"/>
      <w:lang w:eastAsia="en-US"/>
    </w:rPr>
  </w:style>
  <w:style w:type="character" w:customStyle="1" w:styleId="NormalNNChar">
    <w:name w:val="Normal NN Char"/>
    <w:link w:val="NormalNN"/>
    <w:uiPriority w:val="99"/>
    <w:locked/>
    <w:rsid w:val="001A2520"/>
    <w:rPr>
      <w:rFonts w:ascii="Calibri" w:hAnsi="Calibri"/>
      <w:kern w:val="8"/>
      <w:sz w:val="22"/>
      <w:lang w:val="pl-PL" w:eastAsia="en-US"/>
    </w:rPr>
  </w:style>
  <w:style w:type="character" w:customStyle="1" w:styleId="ZWIKTrepisma">
    <w:name w:val="ZWIK Treść pisma"/>
    <w:uiPriority w:val="99"/>
    <w:rsid w:val="00EF6695"/>
    <w:rPr>
      <w:rFonts w:ascii="Times New Roman" w:hAnsi="Times New Roman"/>
      <w:sz w:val="22"/>
    </w:rPr>
  </w:style>
  <w:style w:type="paragraph" w:customStyle="1" w:styleId="tekstost">
    <w:name w:val="tekst ost"/>
    <w:basedOn w:val="Normal"/>
    <w:uiPriority w:val="99"/>
    <w:rsid w:val="00414CBC"/>
    <w:pPr>
      <w:overflowPunct w:val="0"/>
      <w:autoSpaceDE w:val="0"/>
      <w:autoSpaceDN w:val="0"/>
      <w:adjustRightInd w:val="0"/>
      <w:jc w:val="both"/>
      <w:textAlignment w:val="baseline"/>
    </w:pPr>
    <w:rPr>
      <w:sz w:val="20"/>
      <w:szCs w:val="20"/>
    </w:rPr>
  </w:style>
  <w:style w:type="paragraph" w:customStyle="1" w:styleId="ODNONIKtreodnonika">
    <w:name w:val="ODNOŚNIK – treść odnośnika"/>
    <w:uiPriority w:val="99"/>
    <w:rsid w:val="00592A5D"/>
    <w:pPr>
      <w:ind w:left="284" w:hanging="284"/>
      <w:jc w:val="both"/>
    </w:pPr>
    <w:rPr>
      <w:rFonts w:cs="Arial"/>
      <w:sz w:val="20"/>
      <w:szCs w:val="20"/>
    </w:rPr>
  </w:style>
  <w:style w:type="character" w:customStyle="1" w:styleId="IGindeksgrny">
    <w:name w:val="_IG_ – indeks górny"/>
    <w:uiPriority w:val="99"/>
    <w:rsid w:val="00592A5D"/>
    <w:rPr>
      <w:spacing w:val="0"/>
      <w:vertAlign w:val="superscript"/>
    </w:rPr>
  </w:style>
  <w:style w:type="character" w:customStyle="1" w:styleId="Nierozpoznanawzmianka1">
    <w:name w:val="Nierozpoznana wzmianka1"/>
    <w:uiPriority w:val="99"/>
    <w:semiHidden/>
    <w:rsid w:val="008579F1"/>
    <w:rPr>
      <w:color w:val="808080"/>
      <w:shd w:val="clear" w:color="auto" w:fill="auto"/>
    </w:rPr>
  </w:style>
  <w:style w:type="paragraph" w:styleId="List">
    <w:name w:val="List"/>
    <w:basedOn w:val="Normal"/>
    <w:uiPriority w:val="99"/>
    <w:rsid w:val="008E5A03"/>
    <w:pPr>
      <w:ind w:left="283" w:hanging="283"/>
    </w:pPr>
  </w:style>
  <w:style w:type="paragraph" w:customStyle="1" w:styleId="Akapitzlist2">
    <w:name w:val="Akapit z listą2"/>
    <w:basedOn w:val="Normal"/>
    <w:link w:val="AkapitzlistZnak"/>
    <w:uiPriority w:val="99"/>
    <w:rsid w:val="00523B18"/>
    <w:pPr>
      <w:ind w:left="708"/>
    </w:pPr>
    <w:rPr>
      <w:sz w:val="20"/>
      <w:szCs w:val="20"/>
    </w:rPr>
  </w:style>
  <w:style w:type="character" w:customStyle="1" w:styleId="AkapitzlistZnak">
    <w:name w:val="Akapit z listą Znak"/>
    <w:link w:val="Akapitzlist2"/>
    <w:uiPriority w:val="99"/>
    <w:locked/>
    <w:rsid w:val="00523B18"/>
    <w:rPr>
      <w:lang w:val="pl-PL" w:eastAsia="pl-PL"/>
    </w:rPr>
  </w:style>
  <w:style w:type="paragraph" w:customStyle="1" w:styleId="ZnakZnak7">
    <w:name w:val="Znak Znak7"/>
    <w:basedOn w:val="Normal"/>
    <w:uiPriority w:val="99"/>
    <w:rsid w:val="002C73F8"/>
    <w:rPr>
      <w:rFonts w:ascii="Arial" w:hAnsi="Arial" w:cs="Arial"/>
    </w:rPr>
  </w:style>
</w:styles>
</file>

<file path=word/webSettings.xml><?xml version="1.0" encoding="utf-8"?>
<w:webSettings xmlns:r="http://schemas.openxmlformats.org/officeDocument/2006/relationships" xmlns:w="http://schemas.openxmlformats.org/wordprocessingml/2006/main">
  <w:divs>
    <w:div w:id="825056062">
      <w:marLeft w:val="0"/>
      <w:marRight w:val="0"/>
      <w:marTop w:val="0"/>
      <w:marBottom w:val="0"/>
      <w:divBdr>
        <w:top w:val="none" w:sz="0" w:space="0" w:color="auto"/>
        <w:left w:val="none" w:sz="0" w:space="0" w:color="auto"/>
        <w:bottom w:val="none" w:sz="0" w:space="0" w:color="auto"/>
        <w:right w:val="none" w:sz="0" w:space="0" w:color="auto"/>
      </w:divBdr>
    </w:div>
    <w:div w:id="825056063">
      <w:marLeft w:val="0"/>
      <w:marRight w:val="0"/>
      <w:marTop w:val="0"/>
      <w:marBottom w:val="0"/>
      <w:divBdr>
        <w:top w:val="none" w:sz="0" w:space="0" w:color="auto"/>
        <w:left w:val="none" w:sz="0" w:space="0" w:color="auto"/>
        <w:bottom w:val="none" w:sz="0" w:space="0" w:color="auto"/>
        <w:right w:val="none" w:sz="0" w:space="0" w:color="auto"/>
      </w:divBdr>
    </w:div>
    <w:div w:id="825056064">
      <w:marLeft w:val="0"/>
      <w:marRight w:val="0"/>
      <w:marTop w:val="0"/>
      <w:marBottom w:val="0"/>
      <w:divBdr>
        <w:top w:val="none" w:sz="0" w:space="0" w:color="auto"/>
        <w:left w:val="none" w:sz="0" w:space="0" w:color="auto"/>
        <w:bottom w:val="none" w:sz="0" w:space="0" w:color="auto"/>
        <w:right w:val="none" w:sz="0" w:space="0" w:color="auto"/>
      </w:divBdr>
    </w:div>
    <w:div w:id="825056065">
      <w:marLeft w:val="0"/>
      <w:marRight w:val="0"/>
      <w:marTop w:val="0"/>
      <w:marBottom w:val="0"/>
      <w:divBdr>
        <w:top w:val="none" w:sz="0" w:space="0" w:color="auto"/>
        <w:left w:val="none" w:sz="0" w:space="0" w:color="auto"/>
        <w:bottom w:val="none" w:sz="0" w:space="0" w:color="auto"/>
        <w:right w:val="none" w:sz="0" w:space="0" w:color="auto"/>
      </w:divBdr>
    </w:div>
    <w:div w:id="82505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gm.pl" TargetMode="External"/><Relationship Id="rId13" Type="http://schemas.openxmlformats.org/officeDocument/2006/relationships/hyperlink" Target="http://www.pzdgm.pl" TargetMode="External"/><Relationship Id="rId18" Type="http://schemas.openxmlformats.org/officeDocument/2006/relationships/hyperlink" Target="mailto:iod@pzdgm.pl" TargetMode="External"/><Relationship Id="rId3" Type="http://schemas.openxmlformats.org/officeDocument/2006/relationships/settings" Target="settings.xml"/><Relationship Id="rId7" Type="http://schemas.openxmlformats.org/officeDocument/2006/relationships/hyperlink" Target="http://www.pzdgm.pl" TargetMode="External"/><Relationship Id="rId12" Type="http://schemas.openxmlformats.org/officeDocument/2006/relationships/hyperlink" Target="mailto:sekretariat@pzdgm.pl" TargetMode="External"/><Relationship Id="rId17" Type="http://schemas.openxmlformats.org/officeDocument/2006/relationships/hyperlink" Target="mailto:iod@directgroup.com.pl" TargetMode="External"/><Relationship Id="rId2" Type="http://schemas.openxmlformats.org/officeDocument/2006/relationships/styles" Target="styles.xml"/><Relationship Id="rId16" Type="http://schemas.openxmlformats.org/officeDocument/2006/relationships/hyperlink" Target="http://www.pzdgm.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zdgm.pl" TargetMode="External"/><Relationship Id="rId5" Type="http://schemas.openxmlformats.org/officeDocument/2006/relationships/footnotes" Target="footnotes.xml"/><Relationship Id="rId15" Type="http://schemas.openxmlformats.org/officeDocument/2006/relationships/hyperlink" Target="mailto:sekretariat@pzdgm.pl" TargetMode="External"/><Relationship Id="rId10" Type="http://schemas.openxmlformats.org/officeDocument/2006/relationships/hyperlink" Target="mailto:sekretariat@pzdgm.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zdg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413</TotalTime>
  <Pages>11</Pages>
  <Words>7615</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dc:subject/>
  <dc:creator>Sabina Sas</dc:creator>
  <cp:keywords/>
  <dc:description/>
  <cp:lastModifiedBy>miwanowska</cp:lastModifiedBy>
  <cp:revision>56</cp:revision>
  <cp:lastPrinted>2020-10-02T06:14:00Z</cp:lastPrinted>
  <dcterms:created xsi:type="dcterms:W3CDTF">2019-01-29T09:46:00Z</dcterms:created>
  <dcterms:modified xsi:type="dcterms:W3CDTF">2020-10-02T12:13:00Z</dcterms:modified>
</cp:coreProperties>
</file>